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8B3" w:rsidRPr="00D35D9C" w:rsidRDefault="001218B3" w:rsidP="00D35D9C">
      <w:pPr>
        <w:spacing w:after="0"/>
        <w:jc w:val="center"/>
        <w:rPr>
          <w:rFonts w:cstheme="minorHAnsi"/>
        </w:rPr>
      </w:pPr>
      <w:r w:rsidRPr="00D35D9C">
        <w:rPr>
          <w:rFonts w:eastAsia="SimSun" w:cstheme="minorHAnsi"/>
          <w:noProof/>
        </w:rPr>
        <w:drawing>
          <wp:inline distT="0" distB="0" distL="0" distR="0" wp14:anchorId="3D572D57" wp14:editId="54733673">
            <wp:extent cx="990600" cy="1152525"/>
            <wp:effectExtent l="0" t="0" r="0" b="0"/>
            <wp:docPr id="3" name="Picture 3" descr="C:\Users\FRANK\Desktop\HADO 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ANK\Desktop\HADO W.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0600" cy="1152525"/>
                    </a:xfrm>
                    <a:prstGeom prst="rect">
                      <a:avLst/>
                    </a:prstGeom>
                    <a:noFill/>
                    <a:ln>
                      <a:noFill/>
                    </a:ln>
                  </pic:spPr>
                </pic:pic>
              </a:graphicData>
            </a:graphic>
          </wp:inline>
        </w:drawing>
      </w:r>
    </w:p>
    <w:p w:rsidR="00A8223D" w:rsidRPr="00D35D9C" w:rsidRDefault="00A8223D" w:rsidP="00D35D9C">
      <w:pPr>
        <w:spacing w:after="0" w:line="240" w:lineRule="auto"/>
        <w:outlineLvl w:val="0"/>
        <w:rPr>
          <w:rFonts w:eastAsia="Times New Roman" w:cstheme="minorHAnsi"/>
          <w:b/>
          <w:bCs/>
          <w:color w:val="0070C0"/>
          <w:kern w:val="36"/>
        </w:rPr>
      </w:pPr>
      <w:r w:rsidRPr="00D35D9C">
        <w:rPr>
          <w:rFonts w:eastAsia="Times New Roman" w:cstheme="minorHAnsi"/>
          <w:b/>
          <w:bCs/>
          <w:color w:val="0070C0"/>
          <w:kern w:val="36"/>
        </w:rPr>
        <w:t>JOB DESCRIPTION</w:t>
      </w:r>
    </w:p>
    <w:p w:rsidR="00A8223D" w:rsidRPr="00D35D9C" w:rsidRDefault="00A8223D" w:rsidP="00D35D9C">
      <w:pPr>
        <w:spacing w:after="0" w:line="240" w:lineRule="auto"/>
        <w:outlineLvl w:val="1"/>
        <w:rPr>
          <w:rFonts w:eastAsia="Times New Roman" w:cstheme="minorHAnsi"/>
          <w:b/>
          <w:bCs/>
        </w:rPr>
      </w:pPr>
      <w:r w:rsidRPr="00D35D9C">
        <w:rPr>
          <w:rFonts w:eastAsia="Times New Roman" w:cstheme="minorHAnsi"/>
          <w:b/>
          <w:bCs/>
        </w:rPr>
        <w:t>Position Title: Executive Director (ED)</w:t>
      </w:r>
    </w:p>
    <w:p w:rsidR="00A8223D" w:rsidRPr="00D35D9C" w:rsidRDefault="00A8223D" w:rsidP="00D35D9C">
      <w:pPr>
        <w:spacing w:after="0" w:line="240" w:lineRule="auto"/>
        <w:rPr>
          <w:rFonts w:eastAsia="Times New Roman" w:cstheme="minorHAnsi"/>
        </w:rPr>
      </w:pPr>
      <w:r w:rsidRPr="00D35D9C">
        <w:rPr>
          <w:rFonts w:eastAsia="Times New Roman" w:cstheme="minorHAnsi"/>
          <w:b/>
          <w:bCs/>
        </w:rPr>
        <w:t>Duty Station:</w:t>
      </w:r>
      <w:r w:rsidRPr="00D35D9C">
        <w:rPr>
          <w:rFonts w:eastAsia="Times New Roman" w:cstheme="minorHAnsi"/>
        </w:rPr>
        <w:t xml:space="preserve"> Juba (with nationwide travel)</w:t>
      </w:r>
      <w:r w:rsidRPr="00D35D9C">
        <w:rPr>
          <w:rFonts w:eastAsia="Times New Roman" w:cstheme="minorHAnsi"/>
        </w:rPr>
        <w:br/>
      </w:r>
      <w:r w:rsidRPr="00D35D9C">
        <w:rPr>
          <w:rFonts w:eastAsia="Times New Roman" w:cstheme="minorHAnsi"/>
          <w:b/>
          <w:bCs/>
        </w:rPr>
        <w:t>Reports to:</w:t>
      </w:r>
      <w:r w:rsidRPr="00D35D9C">
        <w:rPr>
          <w:rFonts w:eastAsia="Times New Roman" w:cstheme="minorHAnsi"/>
        </w:rPr>
        <w:t xml:space="preserve"> Board of Directors</w:t>
      </w:r>
      <w:r w:rsidRPr="00D35D9C">
        <w:rPr>
          <w:rFonts w:eastAsia="Times New Roman" w:cstheme="minorHAnsi"/>
        </w:rPr>
        <w:br/>
      </w:r>
      <w:r w:rsidRPr="00D35D9C">
        <w:rPr>
          <w:rFonts w:eastAsia="Times New Roman" w:cstheme="minorHAnsi"/>
          <w:b/>
          <w:bCs/>
        </w:rPr>
        <w:t>Direct Reports:</w:t>
      </w:r>
      <w:r w:rsidRPr="00D35D9C">
        <w:rPr>
          <w:rFonts w:eastAsia="Times New Roman" w:cstheme="minorHAnsi"/>
        </w:rPr>
        <w:t xml:space="preserve"> Deputy ED, Programs Director, Finance Manager, MEAL Manager, HR/Admin Manager, Logistics Manager, Field Coordinators</w:t>
      </w:r>
    </w:p>
    <w:p w:rsidR="001218B3" w:rsidRPr="00D35D9C" w:rsidRDefault="001218B3" w:rsidP="00D35D9C">
      <w:pPr>
        <w:spacing w:after="0" w:line="240" w:lineRule="auto"/>
        <w:rPr>
          <w:rFonts w:eastAsia="Times New Roman" w:cstheme="minorHAnsi"/>
        </w:rPr>
      </w:pPr>
    </w:p>
    <w:p w:rsidR="00A8223D" w:rsidRPr="00D35D9C" w:rsidRDefault="001218B3"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 JOB PURPOSE </w:t>
      </w:r>
    </w:p>
    <w:p w:rsidR="00A8223D" w:rsidRPr="00D35D9C" w:rsidRDefault="00A8223D" w:rsidP="00F76910">
      <w:pPr>
        <w:spacing w:after="0" w:line="240" w:lineRule="auto"/>
        <w:jc w:val="both"/>
        <w:rPr>
          <w:rFonts w:eastAsia="Times New Roman" w:cstheme="minorHAnsi"/>
        </w:rPr>
      </w:pPr>
      <w:r w:rsidRPr="00D35D9C">
        <w:rPr>
          <w:rFonts w:eastAsia="Times New Roman" w:cstheme="minorHAnsi"/>
        </w:rPr>
        <w:t xml:space="preserve">The Executive Director provides </w:t>
      </w:r>
      <w:r w:rsidRPr="00D35D9C">
        <w:rPr>
          <w:rFonts w:eastAsia="Times New Roman" w:cstheme="minorHAnsi"/>
          <w:b/>
          <w:bCs/>
        </w:rPr>
        <w:t>overall leadership, direction, and management</w:t>
      </w:r>
      <w:r w:rsidRPr="00D35D9C">
        <w:rPr>
          <w:rFonts w:eastAsia="Times New Roman" w:cstheme="minorHAnsi"/>
        </w:rPr>
        <w:t xml:space="preserve"> of HADO, ensuring the organization achieves its mission through </w:t>
      </w:r>
      <w:r w:rsidRPr="00D35D9C">
        <w:rPr>
          <w:rFonts w:eastAsia="Times New Roman" w:cstheme="minorHAnsi"/>
          <w:b/>
          <w:bCs/>
        </w:rPr>
        <w:t>effective strategy execution, high-quality programming, and sustainable growth</w:t>
      </w:r>
      <w:r w:rsidRPr="00D35D9C">
        <w:rPr>
          <w:rFonts w:eastAsia="Times New Roman" w:cstheme="minorHAnsi"/>
        </w:rPr>
        <w:t>.</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Detailed Responsibilities:</w:t>
      </w:r>
    </w:p>
    <w:p w:rsidR="00A8223D" w:rsidRPr="00D35D9C" w:rsidRDefault="00A8223D" w:rsidP="00537B19">
      <w:pPr>
        <w:numPr>
          <w:ilvl w:val="0"/>
          <w:numId w:val="1"/>
        </w:numPr>
        <w:spacing w:after="0" w:line="240" w:lineRule="auto"/>
        <w:jc w:val="both"/>
        <w:rPr>
          <w:rFonts w:eastAsia="Times New Roman" w:cstheme="minorHAnsi"/>
        </w:rPr>
      </w:pPr>
      <w:r w:rsidRPr="00D35D9C">
        <w:rPr>
          <w:rFonts w:eastAsia="Times New Roman" w:cstheme="minorHAnsi"/>
        </w:rPr>
        <w:t xml:space="preserve">Translate the </w:t>
      </w:r>
      <w:r w:rsidRPr="00D35D9C">
        <w:rPr>
          <w:rFonts w:eastAsia="Times New Roman" w:cstheme="minorHAnsi"/>
          <w:b/>
          <w:bCs/>
        </w:rPr>
        <w:t>Board’s strategic vision into operational plans</w:t>
      </w:r>
      <w:r w:rsidRPr="00D35D9C">
        <w:rPr>
          <w:rFonts w:eastAsia="Times New Roman" w:cstheme="minorHAnsi"/>
        </w:rPr>
        <w:t xml:space="preserve">, ensuring each department has clear targets and deliverables </w:t>
      </w:r>
    </w:p>
    <w:p w:rsidR="00A8223D" w:rsidRPr="00D35D9C" w:rsidRDefault="00A8223D" w:rsidP="00537B19">
      <w:pPr>
        <w:numPr>
          <w:ilvl w:val="0"/>
          <w:numId w:val="1"/>
        </w:numPr>
        <w:spacing w:after="0" w:line="240" w:lineRule="auto"/>
        <w:jc w:val="both"/>
        <w:rPr>
          <w:rFonts w:eastAsia="Times New Roman" w:cstheme="minorHAnsi"/>
        </w:rPr>
      </w:pPr>
      <w:r w:rsidRPr="00D35D9C">
        <w:rPr>
          <w:rFonts w:eastAsia="Times New Roman" w:cstheme="minorHAnsi"/>
        </w:rPr>
        <w:t xml:space="preserve">Ensure all programs contribute to </w:t>
      </w:r>
      <w:r w:rsidRPr="00D35D9C">
        <w:rPr>
          <w:rFonts w:eastAsia="Times New Roman" w:cstheme="minorHAnsi"/>
          <w:b/>
          <w:bCs/>
        </w:rPr>
        <w:t>measurable impact on community wellbeing</w:t>
      </w:r>
      <w:r w:rsidRPr="00D35D9C">
        <w:rPr>
          <w:rFonts w:eastAsia="Times New Roman" w:cstheme="minorHAnsi"/>
        </w:rPr>
        <w:t xml:space="preserve"> (health, livelihoods, protection) </w:t>
      </w:r>
    </w:p>
    <w:p w:rsidR="00A8223D" w:rsidRPr="00D35D9C" w:rsidRDefault="00A8223D" w:rsidP="00537B19">
      <w:pPr>
        <w:numPr>
          <w:ilvl w:val="0"/>
          <w:numId w:val="1"/>
        </w:numPr>
        <w:spacing w:after="0" w:line="240" w:lineRule="auto"/>
        <w:jc w:val="both"/>
        <w:rPr>
          <w:rFonts w:eastAsia="Times New Roman" w:cstheme="minorHAnsi"/>
        </w:rPr>
      </w:pPr>
      <w:r w:rsidRPr="00D35D9C">
        <w:rPr>
          <w:rFonts w:eastAsia="Times New Roman" w:cstheme="minorHAnsi"/>
        </w:rPr>
        <w:t xml:space="preserve">Lead organizational positioning as a </w:t>
      </w:r>
      <w:r w:rsidRPr="00D35D9C">
        <w:rPr>
          <w:rFonts w:eastAsia="Times New Roman" w:cstheme="minorHAnsi"/>
          <w:b/>
          <w:bCs/>
        </w:rPr>
        <w:t>credible, competitive national NGO</w:t>
      </w:r>
      <w:r w:rsidRPr="00D35D9C">
        <w:rPr>
          <w:rFonts w:eastAsia="Times New Roman" w:cstheme="minorHAnsi"/>
        </w:rPr>
        <w:t xml:space="preserve"> </w:t>
      </w:r>
    </w:p>
    <w:p w:rsidR="00A8223D" w:rsidRPr="00D35D9C" w:rsidRDefault="00A8223D" w:rsidP="00537B19">
      <w:pPr>
        <w:numPr>
          <w:ilvl w:val="0"/>
          <w:numId w:val="1"/>
        </w:numPr>
        <w:spacing w:after="0" w:line="240" w:lineRule="auto"/>
        <w:jc w:val="both"/>
        <w:rPr>
          <w:rFonts w:eastAsia="Times New Roman" w:cstheme="minorHAnsi"/>
        </w:rPr>
      </w:pPr>
      <w:r w:rsidRPr="00D35D9C">
        <w:rPr>
          <w:rFonts w:eastAsia="Times New Roman" w:cstheme="minorHAnsi"/>
        </w:rPr>
        <w:t xml:space="preserve">Ensure integration of </w:t>
      </w:r>
      <w:r w:rsidRPr="00D35D9C">
        <w:rPr>
          <w:rFonts w:eastAsia="Times New Roman" w:cstheme="minorHAnsi"/>
          <w:b/>
          <w:bCs/>
        </w:rPr>
        <w:t>program quality, financial sustainability, and organizational growth</w:t>
      </w:r>
      <w:r w:rsidRPr="00D35D9C">
        <w:rPr>
          <w:rFonts w:eastAsia="Times New Roman" w:cstheme="minorHAnsi"/>
        </w:rPr>
        <w:t xml:space="preserve"> </w:t>
      </w:r>
    </w:p>
    <w:p w:rsidR="00A8223D" w:rsidRPr="00D35D9C" w:rsidRDefault="00A8223D" w:rsidP="00537B19">
      <w:pPr>
        <w:numPr>
          <w:ilvl w:val="0"/>
          <w:numId w:val="1"/>
        </w:numPr>
        <w:spacing w:after="0" w:line="240" w:lineRule="auto"/>
        <w:jc w:val="both"/>
        <w:rPr>
          <w:rFonts w:eastAsia="Times New Roman" w:cstheme="minorHAnsi"/>
        </w:rPr>
      </w:pPr>
      <w:r w:rsidRPr="00D35D9C">
        <w:rPr>
          <w:rFonts w:eastAsia="Times New Roman" w:cstheme="minorHAnsi"/>
        </w:rPr>
        <w:t xml:space="preserve">Promote a culture of </w:t>
      </w:r>
      <w:r w:rsidRPr="00D35D9C">
        <w:rPr>
          <w:rFonts w:eastAsia="Times New Roman" w:cstheme="minorHAnsi"/>
          <w:b/>
          <w:bCs/>
        </w:rPr>
        <w:t>accountability, innovation, and performance excellence</w:t>
      </w:r>
      <w:r w:rsidRPr="00D35D9C">
        <w:rPr>
          <w:rFonts w:eastAsia="Times New Roman" w:cstheme="minorHAnsi"/>
        </w:rPr>
        <w:t xml:space="preserve"> </w:t>
      </w:r>
    </w:p>
    <w:p w:rsidR="001218B3" w:rsidRPr="00D35D9C" w:rsidRDefault="001218B3"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kern w:val="36"/>
        </w:rPr>
      </w:pPr>
      <w:r w:rsidRPr="00D35D9C">
        <w:rPr>
          <w:rFonts w:eastAsia="Times New Roman" w:cstheme="minorHAnsi"/>
          <w:b/>
          <w:bCs/>
          <w:color w:val="0070C0"/>
          <w:kern w:val="36"/>
        </w:rPr>
        <w:t>2. STRATEGIC LEADERSHIP &amp; ORGANIZATIONAL DEVELOPMENT</w:t>
      </w:r>
      <w:r w:rsidRPr="00D35D9C">
        <w:rPr>
          <w:rFonts w:eastAsia="Times New Roman" w:cstheme="minorHAnsi"/>
          <w:b/>
          <w:bCs/>
          <w:kern w:val="36"/>
        </w:rPr>
        <w:t xml:space="preserve">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Strategic Planning</w:t>
      </w:r>
    </w:p>
    <w:p w:rsidR="00A8223D" w:rsidRPr="00D35D9C" w:rsidRDefault="00A8223D" w:rsidP="00537B19">
      <w:pPr>
        <w:numPr>
          <w:ilvl w:val="0"/>
          <w:numId w:val="2"/>
        </w:numPr>
        <w:spacing w:after="0" w:line="240" w:lineRule="auto"/>
        <w:jc w:val="both"/>
        <w:rPr>
          <w:rFonts w:eastAsia="Times New Roman" w:cstheme="minorHAnsi"/>
        </w:rPr>
      </w:pPr>
      <w:r w:rsidRPr="00D35D9C">
        <w:rPr>
          <w:rFonts w:eastAsia="Times New Roman" w:cstheme="minorHAnsi"/>
        </w:rPr>
        <w:t xml:space="preserve">Lead participatory development of </w:t>
      </w:r>
      <w:r w:rsidRPr="00D35D9C">
        <w:rPr>
          <w:rFonts w:eastAsia="Times New Roman" w:cstheme="minorHAnsi"/>
          <w:b/>
          <w:bCs/>
        </w:rPr>
        <w:t>3–5 year strategic plans</w:t>
      </w:r>
      <w:r w:rsidRPr="00D35D9C">
        <w:rPr>
          <w:rFonts w:eastAsia="Times New Roman" w:cstheme="minorHAnsi"/>
        </w:rPr>
        <w:t xml:space="preserve"> </w:t>
      </w:r>
    </w:p>
    <w:p w:rsidR="00A8223D" w:rsidRPr="00D35D9C" w:rsidRDefault="00A8223D" w:rsidP="00537B19">
      <w:pPr>
        <w:numPr>
          <w:ilvl w:val="1"/>
          <w:numId w:val="2"/>
        </w:numPr>
        <w:spacing w:after="0" w:line="240" w:lineRule="auto"/>
        <w:jc w:val="both"/>
        <w:rPr>
          <w:rFonts w:eastAsia="Times New Roman" w:cstheme="minorHAnsi"/>
        </w:rPr>
      </w:pPr>
      <w:r w:rsidRPr="00D35D9C">
        <w:rPr>
          <w:rFonts w:eastAsia="Times New Roman" w:cstheme="minorHAnsi"/>
        </w:rPr>
        <w:t xml:space="preserve">Conduct internal and external assessments (SWOT, stakeholder mapping) </w:t>
      </w:r>
    </w:p>
    <w:p w:rsidR="00A8223D" w:rsidRPr="00D35D9C" w:rsidRDefault="00A8223D" w:rsidP="00537B19">
      <w:pPr>
        <w:numPr>
          <w:ilvl w:val="1"/>
          <w:numId w:val="2"/>
        </w:numPr>
        <w:spacing w:after="0" w:line="240" w:lineRule="auto"/>
        <w:jc w:val="both"/>
        <w:rPr>
          <w:rFonts w:eastAsia="Times New Roman" w:cstheme="minorHAnsi"/>
        </w:rPr>
      </w:pPr>
      <w:r w:rsidRPr="00D35D9C">
        <w:rPr>
          <w:rFonts w:eastAsia="Times New Roman" w:cstheme="minorHAnsi"/>
        </w:rPr>
        <w:t xml:space="preserve">Facilitate strategic workshops with Board and senior staff </w:t>
      </w:r>
    </w:p>
    <w:p w:rsidR="00A8223D" w:rsidRPr="00D35D9C" w:rsidRDefault="00A8223D" w:rsidP="00537B19">
      <w:pPr>
        <w:numPr>
          <w:ilvl w:val="0"/>
          <w:numId w:val="2"/>
        </w:numPr>
        <w:spacing w:after="0" w:line="240" w:lineRule="auto"/>
        <w:jc w:val="both"/>
        <w:rPr>
          <w:rFonts w:eastAsia="Times New Roman" w:cstheme="minorHAnsi"/>
        </w:rPr>
      </w:pPr>
      <w:r w:rsidRPr="00D35D9C">
        <w:rPr>
          <w:rFonts w:eastAsia="Times New Roman" w:cstheme="minorHAnsi"/>
        </w:rPr>
        <w:t xml:space="preserve">Translate strategy into </w:t>
      </w:r>
      <w:r w:rsidRPr="00D35D9C">
        <w:rPr>
          <w:rFonts w:eastAsia="Times New Roman" w:cstheme="minorHAnsi"/>
          <w:b/>
          <w:bCs/>
        </w:rPr>
        <w:t>annual operational plans</w:t>
      </w:r>
      <w:r w:rsidRPr="00D35D9C">
        <w:rPr>
          <w:rFonts w:eastAsia="Times New Roman" w:cstheme="minorHAnsi"/>
        </w:rPr>
        <w:t xml:space="preserve"> </w:t>
      </w:r>
    </w:p>
    <w:p w:rsidR="00A8223D" w:rsidRPr="00D35D9C" w:rsidRDefault="00A8223D" w:rsidP="00537B19">
      <w:pPr>
        <w:numPr>
          <w:ilvl w:val="1"/>
          <w:numId w:val="2"/>
        </w:numPr>
        <w:spacing w:after="0" w:line="240" w:lineRule="auto"/>
        <w:jc w:val="both"/>
        <w:rPr>
          <w:rFonts w:eastAsia="Times New Roman" w:cstheme="minorHAnsi"/>
        </w:rPr>
      </w:pPr>
      <w:r w:rsidRPr="00D35D9C">
        <w:rPr>
          <w:rFonts w:eastAsia="Times New Roman" w:cstheme="minorHAnsi"/>
        </w:rPr>
        <w:t xml:space="preserve">Define clear KPIs, targets, and timelines </w:t>
      </w:r>
    </w:p>
    <w:p w:rsidR="00A8223D" w:rsidRPr="00D35D9C" w:rsidRDefault="00A8223D" w:rsidP="00537B19">
      <w:pPr>
        <w:numPr>
          <w:ilvl w:val="1"/>
          <w:numId w:val="2"/>
        </w:numPr>
        <w:spacing w:after="0" w:line="240" w:lineRule="auto"/>
        <w:jc w:val="both"/>
        <w:rPr>
          <w:rFonts w:eastAsia="Times New Roman" w:cstheme="minorHAnsi"/>
        </w:rPr>
      </w:pPr>
      <w:r w:rsidRPr="00D35D9C">
        <w:rPr>
          <w:rFonts w:eastAsia="Times New Roman" w:cstheme="minorHAnsi"/>
        </w:rPr>
        <w:t xml:space="preserve">Align departmental plans with overall strategy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Organizational Growth</w:t>
      </w:r>
    </w:p>
    <w:p w:rsidR="00A8223D" w:rsidRPr="00D35D9C" w:rsidRDefault="00A8223D" w:rsidP="00537B19">
      <w:pPr>
        <w:numPr>
          <w:ilvl w:val="0"/>
          <w:numId w:val="3"/>
        </w:numPr>
        <w:spacing w:after="0" w:line="240" w:lineRule="auto"/>
        <w:jc w:val="both"/>
        <w:rPr>
          <w:rFonts w:eastAsia="Times New Roman" w:cstheme="minorHAnsi"/>
        </w:rPr>
      </w:pPr>
      <w:r w:rsidRPr="00D35D9C">
        <w:rPr>
          <w:rFonts w:eastAsia="Times New Roman" w:cstheme="minorHAnsi"/>
        </w:rPr>
        <w:t xml:space="preserve">Identify and pursue opportunities to expand programs geographically and technically </w:t>
      </w:r>
    </w:p>
    <w:p w:rsidR="00A8223D" w:rsidRPr="00D35D9C" w:rsidRDefault="00A8223D" w:rsidP="00537B19">
      <w:pPr>
        <w:numPr>
          <w:ilvl w:val="0"/>
          <w:numId w:val="3"/>
        </w:numPr>
        <w:spacing w:after="0" w:line="240" w:lineRule="auto"/>
        <w:jc w:val="both"/>
        <w:rPr>
          <w:rFonts w:eastAsia="Times New Roman" w:cstheme="minorHAnsi"/>
        </w:rPr>
      </w:pPr>
      <w:r w:rsidRPr="00D35D9C">
        <w:rPr>
          <w:rFonts w:eastAsia="Times New Roman" w:cstheme="minorHAnsi"/>
        </w:rPr>
        <w:t xml:space="preserve">Develop </w:t>
      </w:r>
      <w:r w:rsidRPr="00D35D9C">
        <w:rPr>
          <w:rFonts w:eastAsia="Times New Roman" w:cstheme="minorHAnsi"/>
          <w:b/>
          <w:bCs/>
        </w:rPr>
        <w:t>new program concepts</w:t>
      </w:r>
      <w:r w:rsidRPr="00D35D9C">
        <w:rPr>
          <w:rFonts w:eastAsia="Times New Roman" w:cstheme="minorHAnsi"/>
        </w:rPr>
        <w:t xml:space="preserve"> aligned with donor priorities </w:t>
      </w:r>
    </w:p>
    <w:p w:rsidR="00A8223D" w:rsidRPr="00D35D9C" w:rsidRDefault="00A8223D" w:rsidP="00537B19">
      <w:pPr>
        <w:numPr>
          <w:ilvl w:val="0"/>
          <w:numId w:val="3"/>
        </w:numPr>
        <w:spacing w:after="0" w:line="240" w:lineRule="auto"/>
        <w:jc w:val="both"/>
        <w:rPr>
          <w:rFonts w:eastAsia="Times New Roman" w:cstheme="minorHAnsi"/>
        </w:rPr>
      </w:pPr>
      <w:r w:rsidRPr="00D35D9C">
        <w:rPr>
          <w:rFonts w:eastAsia="Times New Roman" w:cstheme="minorHAnsi"/>
        </w:rPr>
        <w:t xml:space="preserve">Monitor global and national trends to position HADO competitively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Innovation &amp; Learning</w:t>
      </w:r>
    </w:p>
    <w:p w:rsidR="00A8223D" w:rsidRPr="00D35D9C" w:rsidRDefault="00A8223D" w:rsidP="00537B19">
      <w:pPr>
        <w:numPr>
          <w:ilvl w:val="0"/>
          <w:numId w:val="4"/>
        </w:numPr>
        <w:spacing w:after="0" w:line="240" w:lineRule="auto"/>
        <w:jc w:val="both"/>
        <w:rPr>
          <w:rFonts w:eastAsia="Times New Roman" w:cstheme="minorHAnsi"/>
        </w:rPr>
      </w:pPr>
      <w:r w:rsidRPr="00D35D9C">
        <w:rPr>
          <w:rFonts w:eastAsia="Times New Roman" w:cstheme="minorHAnsi"/>
        </w:rPr>
        <w:t xml:space="preserve">Promote use of </w:t>
      </w:r>
      <w:r w:rsidRPr="00D35D9C">
        <w:rPr>
          <w:rFonts w:eastAsia="Times New Roman" w:cstheme="minorHAnsi"/>
          <w:b/>
          <w:bCs/>
        </w:rPr>
        <w:t>evidence and research</w:t>
      </w:r>
      <w:r w:rsidRPr="00D35D9C">
        <w:rPr>
          <w:rFonts w:eastAsia="Times New Roman" w:cstheme="minorHAnsi"/>
        </w:rPr>
        <w:t xml:space="preserve"> in program design </w:t>
      </w:r>
    </w:p>
    <w:p w:rsidR="00A8223D" w:rsidRPr="00D35D9C" w:rsidRDefault="00A8223D" w:rsidP="00537B19">
      <w:pPr>
        <w:numPr>
          <w:ilvl w:val="0"/>
          <w:numId w:val="4"/>
        </w:numPr>
        <w:spacing w:after="0" w:line="240" w:lineRule="auto"/>
        <w:jc w:val="both"/>
        <w:rPr>
          <w:rFonts w:eastAsia="Times New Roman" w:cstheme="minorHAnsi"/>
        </w:rPr>
      </w:pPr>
      <w:r w:rsidRPr="00D35D9C">
        <w:rPr>
          <w:rFonts w:eastAsia="Times New Roman" w:cstheme="minorHAnsi"/>
        </w:rPr>
        <w:t xml:space="preserve">Encourage pilot initiatives and innovative approaches </w:t>
      </w:r>
    </w:p>
    <w:p w:rsidR="00A8223D" w:rsidRPr="00D35D9C" w:rsidRDefault="00A8223D" w:rsidP="00537B19">
      <w:pPr>
        <w:numPr>
          <w:ilvl w:val="0"/>
          <w:numId w:val="4"/>
        </w:numPr>
        <w:spacing w:after="0" w:line="240" w:lineRule="auto"/>
        <w:jc w:val="both"/>
        <w:rPr>
          <w:rFonts w:eastAsia="Times New Roman" w:cstheme="minorHAnsi"/>
        </w:rPr>
      </w:pPr>
      <w:r w:rsidRPr="00D35D9C">
        <w:rPr>
          <w:rFonts w:eastAsia="Times New Roman" w:cstheme="minorHAnsi"/>
        </w:rPr>
        <w:t xml:space="preserve">Institutionalize learning through: </w:t>
      </w:r>
    </w:p>
    <w:p w:rsidR="00A8223D" w:rsidRPr="00D35D9C" w:rsidRDefault="00A8223D" w:rsidP="00537B19">
      <w:pPr>
        <w:numPr>
          <w:ilvl w:val="1"/>
          <w:numId w:val="4"/>
        </w:numPr>
        <w:spacing w:after="0" w:line="240" w:lineRule="auto"/>
        <w:jc w:val="both"/>
        <w:rPr>
          <w:rFonts w:eastAsia="Times New Roman" w:cstheme="minorHAnsi"/>
        </w:rPr>
      </w:pPr>
      <w:r w:rsidRPr="00D35D9C">
        <w:rPr>
          <w:rFonts w:eastAsia="Times New Roman" w:cstheme="minorHAnsi"/>
        </w:rPr>
        <w:t xml:space="preserve">After-action reviews </w:t>
      </w:r>
    </w:p>
    <w:p w:rsidR="00A8223D" w:rsidRDefault="00A8223D" w:rsidP="00537B19">
      <w:pPr>
        <w:numPr>
          <w:ilvl w:val="1"/>
          <w:numId w:val="4"/>
        </w:numPr>
        <w:spacing w:after="0" w:line="240" w:lineRule="auto"/>
        <w:jc w:val="both"/>
        <w:rPr>
          <w:rFonts w:eastAsia="Times New Roman" w:cstheme="minorHAnsi"/>
        </w:rPr>
      </w:pPr>
      <w:r w:rsidRPr="00D35D9C">
        <w:rPr>
          <w:rFonts w:eastAsia="Times New Roman" w:cstheme="minorHAnsi"/>
        </w:rPr>
        <w:t xml:space="preserve">Lessons learned documentation </w:t>
      </w:r>
    </w:p>
    <w:p w:rsidR="00D35D9C" w:rsidRPr="00D35D9C" w:rsidRDefault="00D35D9C" w:rsidP="00D35D9C">
      <w:pPr>
        <w:spacing w:after="0" w:line="240" w:lineRule="auto"/>
        <w:ind w:left="144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3. ORGANIZATIONAL MANAGEMENT &amp; OPERATIONS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Leadership &amp; Coordination</w:t>
      </w:r>
    </w:p>
    <w:p w:rsidR="00A8223D" w:rsidRPr="00D35D9C" w:rsidRDefault="00A8223D" w:rsidP="00537B19">
      <w:pPr>
        <w:numPr>
          <w:ilvl w:val="0"/>
          <w:numId w:val="5"/>
        </w:numPr>
        <w:spacing w:after="0" w:line="240" w:lineRule="auto"/>
        <w:jc w:val="both"/>
        <w:rPr>
          <w:rFonts w:eastAsia="Times New Roman" w:cstheme="minorHAnsi"/>
        </w:rPr>
      </w:pPr>
      <w:r w:rsidRPr="00D35D9C">
        <w:rPr>
          <w:rFonts w:eastAsia="Times New Roman" w:cstheme="minorHAnsi"/>
        </w:rPr>
        <w:t xml:space="preserve">Conduct </w:t>
      </w:r>
      <w:r w:rsidRPr="00D35D9C">
        <w:rPr>
          <w:rFonts w:eastAsia="Times New Roman" w:cstheme="minorHAnsi"/>
          <w:b/>
          <w:bCs/>
        </w:rPr>
        <w:t>weekly Senior Management Team (SMT) meetings</w:t>
      </w:r>
      <w:r w:rsidRPr="00D35D9C">
        <w:rPr>
          <w:rFonts w:eastAsia="Times New Roman" w:cstheme="minorHAnsi"/>
        </w:rPr>
        <w:t xml:space="preserve"> </w:t>
      </w:r>
    </w:p>
    <w:p w:rsidR="00A8223D" w:rsidRPr="00D35D9C" w:rsidRDefault="00A8223D" w:rsidP="00537B19">
      <w:pPr>
        <w:numPr>
          <w:ilvl w:val="1"/>
          <w:numId w:val="5"/>
        </w:numPr>
        <w:spacing w:after="0" w:line="240" w:lineRule="auto"/>
        <w:jc w:val="both"/>
        <w:rPr>
          <w:rFonts w:eastAsia="Times New Roman" w:cstheme="minorHAnsi"/>
        </w:rPr>
      </w:pPr>
      <w:r w:rsidRPr="00D35D9C">
        <w:rPr>
          <w:rFonts w:eastAsia="Times New Roman" w:cstheme="minorHAnsi"/>
        </w:rPr>
        <w:t xml:space="preserve">Review progress, challenges, and priorities </w:t>
      </w:r>
    </w:p>
    <w:p w:rsidR="00A8223D" w:rsidRPr="00D35D9C" w:rsidRDefault="00A8223D" w:rsidP="00537B19">
      <w:pPr>
        <w:numPr>
          <w:ilvl w:val="0"/>
          <w:numId w:val="5"/>
        </w:numPr>
        <w:spacing w:after="0" w:line="240" w:lineRule="auto"/>
        <w:jc w:val="both"/>
        <w:rPr>
          <w:rFonts w:eastAsia="Times New Roman" w:cstheme="minorHAnsi"/>
        </w:rPr>
      </w:pPr>
      <w:r w:rsidRPr="00D35D9C">
        <w:rPr>
          <w:rFonts w:eastAsia="Times New Roman" w:cstheme="minorHAnsi"/>
        </w:rPr>
        <w:t xml:space="preserve">Ensure coordination between departments: </w:t>
      </w:r>
    </w:p>
    <w:p w:rsidR="00A8223D" w:rsidRPr="00D35D9C" w:rsidRDefault="00A8223D" w:rsidP="00537B19">
      <w:pPr>
        <w:numPr>
          <w:ilvl w:val="1"/>
          <w:numId w:val="5"/>
        </w:numPr>
        <w:spacing w:after="0" w:line="240" w:lineRule="auto"/>
        <w:jc w:val="both"/>
        <w:rPr>
          <w:rFonts w:eastAsia="Times New Roman" w:cstheme="minorHAnsi"/>
        </w:rPr>
      </w:pPr>
      <w:r w:rsidRPr="00D35D9C">
        <w:rPr>
          <w:rFonts w:eastAsia="Times New Roman" w:cstheme="minorHAnsi"/>
        </w:rPr>
        <w:t xml:space="preserve">Programs ↔ Finance ↔ HR ↔ Logistics ↔ MEAL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lastRenderedPageBreak/>
        <w:t>Systems Strengthening</w:t>
      </w:r>
    </w:p>
    <w:p w:rsidR="00A8223D" w:rsidRPr="00D35D9C" w:rsidRDefault="00A8223D" w:rsidP="00537B19">
      <w:pPr>
        <w:numPr>
          <w:ilvl w:val="0"/>
          <w:numId w:val="6"/>
        </w:numPr>
        <w:spacing w:after="0" w:line="240" w:lineRule="auto"/>
        <w:jc w:val="both"/>
        <w:rPr>
          <w:rFonts w:eastAsia="Times New Roman" w:cstheme="minorHAnsi"/>
        </w:rPr>
      </w:pPr>
      <w:r w:rsidRPr="00D35D9C">
        <w:rPr>
          <w:rFonts w:eastAsia="Times New Roman" w:cstheme="minorHAnsi"/>
        </w:rPr>
        <w:t xml:space="preserve">Develop and enforce: </w:t>
      </w:r>
    </w:p>
    <w:p w:rsidR="00A8223D" w:rsidRPr="00D35D9C" w:rsidRDefault="00A8223D" w:rsidP="00537B19">
      <w:pPr>
        <w:numPr>
          <w:ilvl w:val="1"/>
          <w:numId w:val="6"/>
        </w:numPr>
        <w:spacing w:after="0" w:line="240" w:lineRule="auto"/>
        <w:jc w:val="both"/>
        <w:rPr>
          <w:rFonts w:eastAsia="Times New Roman" w:cstheme="minorHAnsi"/>
        </w:rPr>
      </w:pPr>
      <w:r w:rsidRPr="00D35D9C">
        <w:rPr>
          <w:rFonts w:eastAsia="Times New Roman" w:cstheme="minorHAnsi"/>
        </w:rPr>
        <w:t xml:space="preserve">HR policies </w:t>
      </w:r>
    </w:p>
    <w:p w:rsidR="00A8223D" w:rsidRPr="00D35D9C" w:rsidRDefault="00A8223D" w:rsidP="00537B19">
      <w:pPr>
        <w:numPr>
          <w:ilvl w:val="1"/>
          <w:numId w:val="6"/>
        </w:numPr>
        <w:spacing w:after="0" w:line="240" w:lineRule="auto"/>
        <w:jc w:val="both"/>
        <w:rPr>
          <w:rFonts w:eastAsia="Times New Roman" w:cstheme="minorHAnsi"/>
        </w:rPr>
      </w:pPr>
      <w:r w:rsidRPr="00D35D9C">
        <w:rPr>
          <w:rFonts w:eastAsia="Times New Roman" w:cstheme="minorHAnsi"/>
        </w:rPr>
        <w:t xml:space="preserve">Financial procedures </w:t>
      </w:r>
    </w:p>
    <w:p w:rsidR="00A8223D" w:rsidRPr="00D35D9C" w:rsidRDefault="00A8223D" w:rsidP="00537B19">
      <w:pPr>
        <w:numPr>
          <w:ilvl w:val="1"/>
          <w:numId w:val="6"/>
        </w:numPr>
        <w:spacing w:after="0" w:line="240" w:lineRule="auto"/>
        <w:jc w:val="both"/>
        <w:rPr>
          <w:rFonts w:eastAsia="Times New Roman" w:cstheme="minorHAnsi"/>
        </w:rPr>
      </w:pPr>
      <w:r w:rsidRPr="00D35D9C">
        <w:rPr>
          <w:rFonts w:eastAsia="Times New Roman" w:cstheme="minorHAnsi"/>
        </w:rPr>
        <w:t xml:space="preserve">Procurement systems </w:t>
      </w:r>
    </w:p>
    <w:p w:rsidR="00A8223D" w:rsidRPr="00D35D9C" w:rsidRDefault="00A8223D" w:rsidP="00537B19">
      <w:pPr>
        <w:numPr>
          <w:ilvl w:val="0"/>
          <w:numId w:val="6"/>
        </w:numPr>
        <w:spacing w:after="0" w:line="240" w:lineRule="auto"/>
        <w:jc w:val="both"/>
        <w:rPr>
          <w:rFonts w:eastAsia="Times New Roman" w:cstheme="minorHAnsi"/>
        </w:rPr>
      </w:pPr>
      <w:r w:rsidRPr="00D35D9C">
        <w:rPr>
          <w:rFonts w:eastAsia="Times New Roman" w:cstheme="minorHAnsi"/>
        </w:rPr>
        <w:t xml:space="preserve">Ensure all departments operate with </w:t>
      </w:r>
      <w:r w:rsidRPr="00D35D9C">
        <w:rPr>
          <w:rFonts w:eastAsia="Times New Roman" w:cstheme="minorHAnsi"/>
          <w:b/>
          <w:bCs/>
        </w:rPr>
        <w:t>clear SOPs and accountability frameworks</w:t>
      </w:r>
      <w:r w:rsidRPr="00D35D9C">
        <w:rPr>
          <w:rFonts w:eastAsia="Times New Roman" w:cstheme="minorHAnsi"/>
        </w:rPr>
        <w:t xml:space="preserve">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Resource Management</w:t>
      </w:r>
    </w:p>
    <w:p w:rsidR="00A8223D" w:rsidRPr="00D35D9C" w:rsidRDefault="00A8223D" w:rsidP="00537B19">
      <w:pPr>
        <w:numPr>
          <w:ilvl w:val="0"/>
          <w:numId w:val="7"/>
        </w:numPr>
        <w:spacing w:after="0" w:line="240" w:lineRule="auto"/>
        <w:jc w:val="both"/>
        <w:rPr>
          <w:rFonts w:eastAsia="Times New Roman" w:cstheme="minorHAnsi"/>
        </w:rPr>
      </w:pPr>
      <w:r w:rsidRPr="00D35D9C">
        <w:rPr>
          <w:rFonts w:eastAsia="Times New Roman" w:cstheme="minorHAnsi"/>
        </w:rPr>
        <w:t xml:space="preserve">Oversee allocation of: </w:t>
      </w:r>
    </w:p>
    <w:p w:rsidR="00A8223D" w:rsidRPr="00D35D9C" w:rsidRDefault="00A8223D" w:rsidP="00537B19">
      <w:pPr>
        <w:numPr>
          <w:ilvl w:val="1"/>
          <w:numId w:val="7"/>
        </w:numPr>
        <w:spacing w:after="0" w:line="240" w:lineRule="auto"/>
        <w:jc w:val="both"/>
        <w:rPr>
          <w:rFonts w:eastAsia="Times New Roman" w:cstheme="minorHAnsi"/>
        </w:rPr>
      </w:pPr>
      <w:r w:rsidRPr="00D35D9C">
        <w:rPr>
          <w:rFonts w:eastAsia="Times New Roman" w:cstheme="minorHAnsi"/>
        </w:rPr>
        <w:t xml:space="preserve">Financial resources </w:t>
      </w:r>
    </w:p>
    <w:p w:rsidR="00A8223D" w:rsidRPr="00D35D9C" w:rsidRDefault="00A8223D" w:rsidP="00537B19">
      <w:pPr>
        <w:numPr>
          <w:ilvl w:val="1"/>
          <w:numId w:val="7"/>
        </w:numPr>
        <w:spacing w:after="0" w:line="240" w:lineRule="auto"/>
        <w:jc w:val="both"/>
        <w:rPr>
          <w:rFonts w:eastAsia="Times New Roman" w:cstheme="minorHAnsi"/>
        </w:rPr>
      </w:pPr>
      <w:r w:rsidRPr="00D35D9C">
        <w:rPr>
          <w:rFonts w:eastAsia="Times New Roman" w:cstheme="minorHAnsi"/>
        </w:rPr>
        <w:t xml:space="preserve">Human resources </w:t>
      </w:r>
    </w:p>
    <w:p w:rsidR="00A8223D" w:rsidRPr="00D35D9C" w:rsidRDefault="00A8223D" w:rsidP="00537B19">
      <w:pPr>
        <w:numPr>
          <w:ilvl w:val="1"/>
          <w:numId w:val="7"/>
        </w:numPr>
        <w:spacing w:after="0" w:line="240" w:lineRule="auto"/>
        <w:jc w:val="both"/>
        <w:rPr>
          <w:rFonts w:eastAsia="Times New Roman" w:cstheme="minorHAnsi"/>
        </w:rPr>
      </w:pPr>
      <w:r w:rsidRPr="00D35D9C">
        <w:rPr>
          <w:rFonts w:eastAsia="Times New Roman" w:cstheme="minorHAnsi"/>
        </w:rPr>
        <w:t xml:space="preserve">Assets and logistics </w:t>
      </w:r>
    </w:p>
    <w:p w:rsidR="00A8223D" w:rsidRPr="00D35D9C" w:rsidRDefault="00A8223D" w:rsidP="00537B19">
      <w:pPr>
        <w:numPr>
          <w:ilvl w:val="0"/>
          <w:numId w:val="7"/>
        </w:numPr>
        <w:spacing w:after="0" w:line="240" w:lineRule="auto"/>
        <w:jc w:val="both"/>
        <w:rPr>
          <w:rFonts w:eastAsia="Times New Roman" w:cstheme="minorHAnsi"/>
        </w:rPr>
      </w:pPr>
      <w:r w:rsidRPr="00D35D9C">
        <w:rPr>
          <w:rFonts w:eastAsia="Times New Roman" w:cstheme="minorHAnsi"/>
        </w:rPr>
        <w:t xml:space="preserve">Ensure efficient use of resources to maximize impact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Risk Management</w:t>
      </w:r>
    </w:p>
    <w:p w:rsidR="00A8223D" w:rsidRPr="00D35D9C" w:rsidRDefault="00A8223D" w:rsidP="00537B19">
      <w:pPr>
        <w:numPr>
          <w:ilvl w:val="0"/>
          <w:numId w:val="8"/>
        </w:numPr>
        <w:spacing w:after="0" w:line="240" w:lineRule="auto"/>
        <w:jc w:val="both"/>
        <w:rPr>
          <w:rFonts w:eastAsia="Times New Roman" w:cstheme="minorHAnsi"/>
        </w:rPr>
      </w:pPr>
      <w:r w:rsidRPr="00D35D9C">
        <w:rPr>
          <w:rFonts w:eastAsia="Times New Roman" w:cstheme="minorHAnsi"/>
        </w:rPr>
        <w:t xml:space="preserve">Identify organizational risks: </w:t>
      </w:r>
    </w:p>
    <w:p w:rsidR="00A8223D" w:rsidRPr="00D35D9C" w:rsidRDefault="00A8223D" w:rsidP="00537B19">
      <w:pPr>
        <w:numPr>
          <w:ilvl w:val="1"/>
          <w:numId w:val="8"/>
        </w:numPr>
        <w:spacing w:after="0" w:line="240" w:lineRule="auto"/>
        <w:jc w:val="both"/>
        <w:rPr>
          <w:rFonts w:eastAsia="Times New Roman" w:cstheme="minorHAnsi"/>
        </w:rPr>
      </w:pPr>
      <w:r w:rsidRPr="00D35D9C">
        <w:rPr>
          <w:rFonts w:eastAsia="Times New Roman" w:cstheme="minorHAnsi"/>
        </w:rPr>
        <w:t xml:space="preserve">Financial </w:t>
      </w:r>
    </w:p>
    <w:p w:rsidR="00A8223D" w:rsidRPr="00D35D9C" w:rsidRDefault="00A8223D" w:rsidP="00537B19">
      <w:pPr>
        <w:numPr>
          <w:ilvl w:val="1"/>
          <w:numId w:val="8"/>
        </w:numPr>
        <w:spacing w:after="0" w:line="240" w:lineRule="auto"/>
        <w:jc w:val="both"/>
        <w:rPr>
          <w:rFonts w:eastAsia="Times New Roman" w:cstheme="minorHAnsi"/>
        </w:rPr>
      </w:pPr>
      <w:r w:rsidRPr="00D35D9C">
        <w:rPr>
          <w:rFonts w:eastAsia="Times New Roman" w:cstheme="minorHAnsi"/>
        </w:rPr>
        <w:t xml:space="preserve">Operational </w:t>
      </w:r>
    </w:p>
    <w:p w:rsidR="00A8223D" w:rsidRPr="00D35D9C" w:rsidRDefault="00A8223D" w:rsidP="00537B19">
      <w:pPr>
        <w:numPr>
          <w:ilvl w:val="1"/>
          <w:numId w:val="8"/>
        </w:numPr>
        <w:spacing w:after="0" w:line="240" w:lineRule="auto"/>
        <w:jc w:val="both"/>
        <w:rPr>
          <w:rFonts w:eastAsia="Times New Roman" w:cstheme="minorHAnsi"/>
        </w:rPr>
      </w:pPr>
      <w:r w:rsidRPr="00D35D9C">
        <w:rPr>
          <w:rFonts w:eastAsia="Times New Roman" w:cstheme="minorHAnsi"/>
        </w:rPr>
        <w:t xml:space="preserve">Security </w:t>
      </w:r>
    </w:p>
    <w:p w:rsidR="00A8223D" w:rsidRPr="00D35D9C" w:rsidRDefault="00A8223D" w:rsidP="00537B19">
      <w:pPr>
        <w:numPr>
          <w:ilvl w:val="0"/>
          <w:numId w:val="8"/>
        </w:numPr>
        <w:spacing w:after="0" w:line="240" w:lineRule="auto"/>
        <w:jc w:val="both"/>
        <w:rPr>
          <w:rFonts w:eastAsia="Times New Roman" w:cstheme="minorHAnsi"/>
        </w:rPr>
      </w:pPr>
      <w:r w:rsidRPr="00D35D9C">
        <w:rPr>
          <w:rFonts w:eastAsia="Times New Roman" w:cstheme="minorHAnsi"/>
        </w:rPr>
        <w:t xml:space="preserve">Develop mitigation strategies and contingency plans </w:t>
      </w:r>
    </w:p>
    <w:p w:rsidR="00A8223D" w:rsidRPr="00D35D9C" w:rsidRDefault="00A8223D" w:rsidP="00F76910">
      <w:pPr>
        <w:spacing w:after="0" w:line="240" w:lineRule="auto"/>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4. FINANCIAL MANAGEMENT &amp; RESOURCE MOBILIZATION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Financial Oversight</w:t>
      </w:r>
    </w:p>
    <w:p w:rsidR="00A8223D" w:rsidRPr="00D35D9C" w:rsidRDefault="00A8223D" w:rsidP="00537B19">
      <w:pPr>
        <w:numPr>
          <w:ilvl w:val="0"/>
          <w:numId w:val="9"/>
        </w:numPr>
        <w:spacing w:after="0" w:line="240" w:lineRule="auto"/>
        <w:jc w:val="both"/>
        <w:rPr>
          <w:rFonts w:eastAsia="Times New Roman" w:cstheme="minorHAnsi"/>
        </w:rPr>
      </w:pPr>
      <w:r w:rsidRPr="00D35D9C">
        <w:rPr>
          <w:rFonts w:eastAsia="Times New Roman" w:cstheme="minorHAnsi"/>
        </w:rPr>
        <w:t xml:space="preserve">Review and approve: </w:t>
      </w:r>
    </w:p>
    <w:p w:rsidR="00A8223D" w:rsidRPr="00D35D9C" w:rsidRDefault="00A8223D" w:rsidP="00537B19">
      <w:pPr>
        <w:numPr>
          <w:ilvl w:val="1"/>
          <w:numId w:val="9"/>
        </w:numPr>
        <w:spacing w:after="0" w:line="240" w:lineRule="auto"/>
        <w:jc w:val="both"/>
        <w:rPr>
          <w:rFonts w:eastAsia="Times New Roman" w:cstheme="minorHAnsi"/>
        </w:rPr>
      </w:pPr>
      <w:r w:rsidRPr="00D35D9C">
        <w:rPr>
          <w:rFonts w:eastAsia="Times New Roman" w:cstheme="minorHAnsi"/>
        </w:rPr>
        <w:t xml:space="preserve">Annual budgets </w:t>
      </w:r>
    </w:p>
    <w:p w:rsidR="00A8223D" w:rsidRPr="00D35D9C" w:rsidRDefault="00A8223D" w:rsidP="00537B19">
      <w:pPr>
        <w:numPr>
          <w:ilvl w:val="1"/>
          <w:numId w:val="9"/>
        </w:numPr>
        <w:spacing w:after="0" w:line="240" w:lineRule="auto"/>
        <w:jc w:val="both"/>
        <w:rPr>
          <w:rFonts w:eastAsia="Times New Roman" w:cstheme="minorHAnsi"/>
        </w:rPr>
      </w:pPr>
      <w:r w:rsidRPr="00D35D9C">
        <w:rPr>
          <w:rFonts w:eastAsia="Times New Roman" w:cstheme="minorHAnsi"/>
        </w:rPr>
        <w:t xml:space="preserve">Project budgets </w:t>
      </w:r>
    </w:p>
    <w:p w:rsidR="00A8223D" w:rsidRPr="00D35D9C" w:rsidRDefault="00A8223D" w:rsidP="00537B19">
      <w:pPr>
        <w:numPr>
          <w:ilvl w:val="1"/>
          <w:numId w:val="9"/>
        </w:numPr>
        <w:spacing w:after="0" w:line="240" w:lineRule="auto"/>
        <w:jc w:val="both"/>
        <w:rPr>
          <w:rFonts w:eastAsia="Times New Roman" w:cstheme="minorHAnsi"/>
        </w:rPr>
      </w:pPr>
      <w:r w:rsidRPr="00D35D9C">
        <w:rPr>
          <w:rFonts w:eastAsia="Times New Roman" w:cstheme="minorHAnsi"/>
        </w:rPr>
        <w:t xml:space="preserve">Financial reports </w:t>
      </w:r>
    </w:p>
    <w:p w:rsidR="00A8223D" w:rsidRPr="00D35D9C" w:rsidRDefault="00A8223D" w:rsidP="00537B19">
      <w:pPr>
        <w:numPr>
          <w:ilvl w:val="0"/>
          <w:numId w:val="9"/>
        </w:numPr>
        <w:spacing w:after="0" w:line="240" w:lineRule="auto"/>
        <w:jc w:val="both"/>
        <w:rPr>
          <w:rFonts w:eastAsia="Times New Roman" w:cstheme="minorHAnsi"/>
        </w:rPr>
      </w:pPr>
      <w:r w:rsidRPr="00D35D9C">
        <w:rPr>
          <w:rFonts w:eastAsia="Times New Roman" w:cstheme="minorHAnsi"/>
        </w:rPr>
        <w:t xml:space="preserve">Ensure: </w:t>
      </w:r>
    </w:p>
    <w:p w:rsidR="00A8223D" w:rsidRPr="00D35D9C" w:rsidRDefault="00A8223D" w:rsidP="00537B19">
      <w:pPr>
        <w:numPr>
          <w:ilvl w:val="1"/>
          <w:numId w:val="9"/>
        </w:numPr>
        <w:spacing w:after="0" w:line="240" w:lineRule="auto"/>
        <w:jc w:val="both"/>
        <w:rPr>
          <w:rFonts w:eastAsia="Times New Roman" w:cstheme="minorHAnsi"/>
        </w:rPr>
      </w:pPr>
      <w:r w:rsidRPr="00D35D9C">
        <w:rPr>
          <w:rFonts w:eastAsia="Times New Roman" w:cstheme="minorHAnsi"/>
        </w:rPr>
        <w:t xml:space="preserve">Proper financial controls </w:t>
      </w:r>
    </w:p>
    <w:p w:rsidR="00A8223D" w:rsidRPr="00D35D9C" w:rsidRDefault="00A8223D" w:rsidP="00537B19">
      <w:pPr>
        <w:numPr>
          <w:ilvl w:val="1"/>
          <w:numId w:val="9"/>
        </w:numPr>
        <w:spacing w:after="0" w:line="240" w:lineRule="auto"/>
        <w:jc w:val="both"/>
        <w:rPr>
          <w:rFonts w:eastAsia="Times New Roman" w:cstheme="minorHAnsi"/>
        </w:rPr>
      </w:pPr>
      <w:r w:rsidRPr="00D35D9C">
        <w:rPr>
          <w:rFonts w:eastAsia="Times New Roman" w:cstheme="minorHAnsi"/>
        </w:rPr>
        <w:t xml:space="preserve">Compliance with donor and statutory requirements </w:t>
      </w:r>
    </w:p>
    <w:p w:rsidR="00A8223D" w:rsidRPr="00D35D9C" w:rsidRDefault="00A8223D" w:rsidP="00537B19">
      <w:pPr>
        <w:numPr>
          <w:ilvl w:val="0"/>
          <w:numId w:val="9"/>
        </w:numPr>
        <w:spacing w:after="0" w:line="240" w:lineRule="auto"/>
        <w:jc w:val="both"/>
        <w:rPr>
          <w:rFonts w:eastAsia="Times New Roman" w:cstheme="minorHAnsi"/>
        </w:rPr>
      </w:pPr>
      <w:r w:rsidRPr="00D35D9C">
        <w:rPr>
          <w:rFonts w:eastAsia="Times New Roman" w:cstheme="minorHAnsi"/>
        </w:rPr>
        <w:t xml:space="preserve">Oversee external and internal audits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Resource Mobilization</w:t>
      </w:r>
    </w:p>
    <w:p w:rsidR="00A8223D" w:rsidRPr="00D35D9C" w:rsidRDefault="00A8223D" w:rsidP="00537B19">
      <w:pPr>
        <w:numPr>
          <w:ilvl w:val="0"/>
          <w:numId w:val="10"/>
        </w:numPr>
        <w:spacing w:after="0" w:line="240" w:lineRule="auto"/>
        <w:jc w:val="both"/>
        <w:rPr>
          <w:rFonts w:eastAsia="Times New Roman" w:cstheme="minorHAnsi"/>
        </w:rPr>
      </w:pPr>
      <w:r w:rsidRPr="00D35D9C">
        <w:rPr>
          <w:rFonts w:eastAsia="Times New Roman" w:cstheme="minorHAnsi"/>
        </w:rPr>
        <w:t xml:space="preserve">Develop a </w:t>
      </w:r>
      <w:r w:rsidRPr="00D35D9C">
        <w:rPr>
          <w:rFonts w:eastAsia="Times New Roman" w:cstheme="minorHAnsi"/>
          <w:b/>
          <w:bCs/>
        </w:rPr>
        <w:t>fundraising strategy</w:t>
      </w:r>
      <w:r w:rsidRPr="00D35D9C">
        <w:rPr>
          <w:rFonts w:eastAsia="Times New Roman" w:cstheme="minorHAnsi"/>
        </w:rPr>
        <w:t xml:space="preserve"> </w:t>
      </w:r>
    </w:p>
    <w:p w:rsidR="00A8223D" w:rsidRPr="00D35D9C" w:rsidRDefault="00A8223D" w:rsidP="00537B19">
      <w:pPr>
        <w:numPr>
          <w:ilvl w:val="1"/>
          <w:numId w:val="10"/>
        </w:numPr>
        <w:spacing w:after="0" w:line="240" w:lineRule="auto"/>
        <w:jc w:val="both"/>
        <w:rPr>
          <w:rFonts w:eastAsia="Times New Roman" w:cstheme="minorHAnsi"/>
        </w:rPr>
      </w:pPr>
      <w:r w:rsidRPr="00D35D9C">
        <w:rPr>
          <w:rFonts w:eastAsia="Times New Roman" w:cstheme="minorHAnsi"/>
        </w:rPr>
        <w:t xml:space="preserve">Identify target donors and funding opportunities </w:t>
      </w:r>
    </w:p>
    <w:p w:rsidR="00A8223D" w:rsidRPr="00D35D9C" w:rsidRDefault="00A8223D" w:rsidP="00537B19">
      <w:pPr>
        <w:numPr>
          <w:ilvl w:val="0"/>
          <w:numId w:val="10"/>
        </w:numPr>
        <w:spacing w:after="0" w:line="240" w:lineRule="auto"/>
        <w:jc w:val="both"/>
        <w:rPr>
          <w:rFonts w:eastAsia="Times New Roman" w:cstheme="minorHAnsi"/>
        </w:rPr>
      </w:pPr>
      <w:r w:rsidRPr="00D35D9C">
        <w:rPr>
          <w:rFonts w:eastAsia="Times New Roman" w:cstheme="minorHAnsi"/>
        </w:rPr>
        <w:t xml:space="preserve">Lead donor engagement: </w:t>
      </w:r>
    </w:p>
    <w:p w:rsidR="00A8223D" w:rsidRPr="00D35D9C" w:rsidRDefault="00A8223D" w:rsidP="00537B19">
      <w:pPr>
        <w:numPr>
          <w:ilvl w:val="1"/>
          <w:numId w:val="10"/>
        </w:numPr>
        <w:spacing w:after="0" w:line="240" w:lineRule="auto"/>
        <w:jc w:val="both"/>
        <w:rPr>
          <w:rFonts w:eastAsia="Times New Roman" w:cstheme="minorHAnsi"/>
        </w:rPr>
      </w:pPr>
      <w:r w:rsidRPr="00D35D9C">
        <w:rPr>
          <w:rFonts w:eastAsia="Times New Roman" w:cstheme="minorHAnsi"/>
        </w:rPr>
        <w:t xml:space="preserve">Meetings </w:t>
      </w:r>
    </w:p>
    <w:p w:rsidR="00A8223D" w:rsidRPr="00D35D9C" w:rsidRDefault="00A8223D" w:rsidP="00537B19">
      <w:pPr>
        <w:numPr>
          <w:ilvl w:val="1"/>
          <w:numId w:val="10"/>
        </w:numPr>
        <w:spacing w:after="0" w:line="240" w:lineRule="auto"/>
        <w:jc w:val="both"/>
        <w:rPr>
          <w:rFonts w:eastAsia="Times New Roman" w:cstheme="minorHAnsi"/>
        </w:rPr>
      </w:pPr>
      <w:r w:rsidRPr="00D35D9C">
        <w:rPr>
          <w:rFonts w:eastAsia="Times New Roman" w:cstheme="minorHAnsi"/>
        </w:rPr>
        <w:t xml:space="preserve">Presentations </w:t>
      </w:r>
    </w:p>
    <w:p w:rsidR="00A8223D" w:rsidRPr="00D35D9C" w:rsidRDefault="00A8223D" w:rsidP="00537B19">
      <w:pPr>
        <w:numPr>
          <w:ilvl w:val="1"/>
          <w:numId w:val="10"/>
        </w:numPr>
        <w:spacing w:after="0" w:line="240" w:lineRule="auto"/>
        <w:jc w:val="both"/>
        <w:rPr>
          <w:rFonts w:eastAsia="Times New Roman" w:cstheme="minorHAnsi"/>
        </w:rPr>
      </w:pPr>
      <w:r w:rsidRPr="00D35D9C">
        <w:rPr>
          <w:rFonts w:eastAsia="Times New Roman" w:cstheme="minorHAnsi"/>
        </w:rPr>
        <w:t xml:space="preserve">Negotiations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Proposal Development</w:t>
      </w:r>
    </w:p>
    <w:p w:rsidR="00A8223D" w:rsidRPr="00D35D9C" w:rsidRDefault="00A8223D" w:rsidP="00537B19">
      <w:pPr>
        <w:numPr>
          <w:ilvl w:val="0"/>
          <w:numId w:val="11"/>
        </w:numPr>
        <w:spacing w:after="0" w:line="240" w:lineRule="auto"/>
        <w:jc w:val="both"/>
        <w:rPr>
          <w:rFonts w:eastAsia="Times New Roman" w:cstheme="minorHAnsi"/>
        </w:rPr>
      </w:pPr>
      <w:r w:rsidRPr="00D35D9C">
        <w:rPr>
          <w:rFonts w:eastAsia="Times New Roman" w:cstheme="minorHAnsi"/>
        </w:rPr>
        <w:t xml:space="preserve">Guide development of: </w:t>
      </w:r>
    </w:p>
    <w:p w:rsidR="00A8223D" w:rsidRPr="00D35D9C" w:rsidRDefault="00A8223D" w:rsidP="00537B19">
      <w:pPr>
        <w:numPr>
          <w:ilvl w:val="1"/>
          <w:numId w:val="11"/>
        </w:numPr>
        <w:spacing w:after="0" w:line="240" w:lineRule="auto"/>
        <w:jc w:val="both"/>
        <w:rPr>
          <w:rFonts w:eastAsia="Times New Roman" w:cstheme="minorHAnsi"/>
        </w:rPr>
      </w:pPr>
      <w:r w:rsidRPr="00D35D9C">
        <w:rPr>
          <w:rFonts w:eastAsia="Times New Roman" w:cstheme="minorHAnsi"/>
        </w:rPr>
        <w:t xml:space="preserve">Concept notes </w:t>
      </w:r>
    </w:p>
    <w:p w:rsidR="00A8223D" w:rsidRPr="00D35D9C" w:rsidRDefault="00A8223D" w:rsidP="00537B19">
      <w:pPr>
        <w:numPr>
          <w:ilvl w:val="1"/>
          <w:numId w:val="11"/>
        </w:numPr>
        <w:spacing w:after="0" w:line="240" w:lineRule="auto"/>
        <w:jc w:val="both"/>
        <w:rPr>
          <w:rFonts w:eastAsia="Times New Roman" w:cstheme="minorHAnsi"/>
        </w:rPr>
      </w:pPr>
      <w:r w:rsidRPr="00D35D9C">
        <w:rPr>
          <w:rFonts w:eastAsia="Times New Roman" w:cstheme="minorHAnsi"/>
        </w:rPr>
        <w:t xml:space="preserve">Full proposals </w:t>
      </w:r>
    </w:p>
    <w:p w:rsidR="00A8223D" w:rsidRPr="00D35D9C" w:rsidRDefault="00A8223D" w:rsidP="00537B19">
      <w:pPr>
        <w:numPr>
          <w:ilvl w:val="0"/>
          <w:numId w:val="11"/>
        </w:numPr>
        <w:spacing w:after="0" w:line="240" w:lineRule="auto"/>
        <w:jc w:val="both"/>
        <w:rPr>
          <w:rFonts w:eastAsia="Times New Roman" w:cstheme="minorHAnsi"/>
        </w:rPr>
      </w:pPr>
      <w:r w:rsidRPr="00D35D9C">
        <w:rPr>
          <w:rFonts w:eastAsia="Times New Roman" w:cstheme="minorHAnsi"/>
        </w:rPr>
        <w:t xml:space="preserve">Ensure proposals are: </w:t>
      </w:r>
    </w:p>
    <w:p w:rsidR="00A8223D" w:rsidRPr="00D35D9C" w:rsidRDefault="00A8223D" w:rsidP="00537B19">
      <w:pPr>
        <w:numPr>
          <w:ilvl w:val="1"/>
          <w:numId w:val="11"/>
        </w:numPr>
        <w:spacing w:after="0" w:line="240" w:lineRule="auto"/>
        <w:jc w:val="both"/>
        <w:rPr>
          <w:rFonts w:eastAsia="Times New Roman" w:cstheme="minorHAnsi"/>
        </w:rPr>
      </w:pPr>
      <w:r w:rsidRPr="00D35D9C">
        <w:rPr>
          <w:rFonts w:eastAsia="Times New Roman" w:cstheme="minorHAnsi"/>
        </w:rPr>
        <w:t xml:space="preserve">Competitive </w:t>
      </w:r>
    </w:p>
    <w:p w:rsidR="00A8223D" w:rsidRPr="00D35D9C" w:rsidRDefault="00A8223D" w:rsidP="00537B19">
      <w:pPr>
        <w:numPr>
          <w:ilvl w:val="1"/>
          <w:numId w:val="11"/>
        </w:numPr>
        <w:spacing w:after="0" w:line="240" w:lineRule="auto"/>
        <w:jc w:val="both"/>
        <w:rPr>
          <w:rFonts w:eastAsia="Times New Roman" w:cstheme="minorHAnsi"/>
        </w:rPr>
      </w:pPr>
      <w:r w:rsidRPr="00D35D9C">
        <w:rPr>
          <w:rFonts w:eastAsia="Times New Roman" w:cstheme="minorHAnsi"/>
        </w:rPr>
        <w:t xml:space="preserve">Technically sound </w:t>
      </w:r>
    </w:p>
    <w:p w:rsidR="00A8223D" w:rsidRPr="00D35D9C" w:rsidRDefault="00A8223D" w:rsidP="00537B19">
      <w:pPr>
        <w:numPr>
          <w:ilvl w:val="1"/>
          <w:numId w:val="11"/>
        </w:numPr>
        <w:spacing w:after="0" w:line="240" w:lineRule="auto"/>
        <w:jc w:val="both"/>
        <w:rPr>
          <w:rFonts w:eastAsia="Times New Roman" w:cstheme="minorHAnsi"/>
        </w:rPr>
      </w:pPr>
      <w:r w:rsidRPr="00D35D9C">
        <w:rPr>
          <w:rFonts w:eastAsia="Times New Roman" w:cstheme="minorHAnsi"/>
        </w:rPr>
        <w:t xml:space="preserve">Budget-accurate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Sustainability</w:t>
      </w:r>
    </w:p>
    <w:p w:rsidR="00A8223D" w:rsidRPr="00D35D9C" w:rsidRDefault="00A8223D" w:rsidP="00537B19">
      <w:pPr>
        <w:numPr>
          <w:ilvl w:val="0"/>
          <w:numId w:val="12"/>
        </w:numPr>
        <w:spacing w:after="0" w:line="240" w:lineRule="auto"/>
        <w:jc w:val="both"/>
        <w:rPr>
          <w:rFonts w:eastAsia="Times New Roman" w:cstheme="minorHAnsi"/>
        </w:rPr>
      </w:pPr>
      <w:r w:rsidRPr="00D35D9C">
        <w:rPr>
          <w:rFonts w:eastAsia="Times New Roman" w:cstheme="minorHAnsi"/>
        </w:rPr>
        <w:t xml:space="preserve">Diversify funding streams to reduce dependency on single donors </w:t>
      </w:r>
    </w:p>
    <w:p w:rsidR="00A8223D" w:rsidRDefault="00A8223D" w:rsidP="00537B19">
      <w:pPr>
        <w:numPr>
          <w:ilvl w:val="0"/>
          <w:numId w:val="12"/>
        </w:numPr>
        <w:spacing w:after="0" w:line="240" w:lineRule="auto"/>
        <w:jc w:val="both"/>
        <w:rPr>
          <w:rFonts w:eastAsia="Times New Roman" w:cstheme="minorHAnsi"/>
        </w:rPr>
      </w:pPr>
      <w:r w:rsidRPr="00D35D9C">
        <w:rPr>
          <w:rFonts w:eastAsia="Times New Roman" w:cstheme="minorHAnsi"/>
        </w:rPr>
        <w:t xml:space="preserve">Explore partnerships with private sector and foundations </w:t>
      </w:r>
    </w:p>
    <w:p w:rsidR="00D35D9C" w:rsidRDefault="00D35D9C" w:rsidP="00D35D9C">
      <w:pPr>
        <w:spacing w:after="0" w:line="240" w:lineRule="auto"/>
        <w:ind w:left="720"/>
        <w:jc w:val="both"/>
        <w:rPr>
          <w:rFonts w:eastAsia="Times New Roman" w:cstheme="minorHAnsi"/>
        </w:rPr>
      </w:pPr>
    </w:p>
    <w:p w:rsidR="00D35D9C" w:rsidRDefault="00D35D9C" w:rsidP="00D35D9C">
      <w:pPr>
        <w:spacing w:after="0" w:line="240" w:lineRule="auto"/>
        <w:ind w:left="720"/>
        <w:jc w:val="both"/>
        <w:rPr>
          <w:rFonts w:eastAsia="Times New Roman" w:cstheme="minorHAnsi"/>
        </w:rPr>
      </w:pPr>
    </w:p>
    <w:p w:rsidR="00D35D9C" w:rsidRDefault="00D35D9C" w:rsidP="00D35D9C">
      <w:pPr>
        <w:spacing w:after="0" w:line="240" w:lineRule="auto"/>
        <w:ind w:left="720"/>
        <w:jc w:val="both"/>
        <w:rPr>
          <w:rFonts w:eastAsia="Times New Roman" w:cstheme="minorHAnsi"/>
        </w:rPr>
      </w:pPr>
    </w:p>
    <w:p w:rsidR="00D35D9C" w:rsidRPr="00D35D9C" w:rsidRDefault="00D35D9C" w:rsidP="00D35D9C">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lastRenderedPageBreak/>
        <w:t>5. PROGRAM OVERSIGHT &amp; QUALITY ASSURANCE (DETAILED TASKS)</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Program Design</w:t>
      </w:r>
    </w:p>
    <w:p w:rsidR="00A8223D" w:rsidRPr="00D35D9C" w:rsidRDefault="00A8223D" w:rsidP="00537B19">
      <w:pPr>
        <w:numPr>
          <w:ilvl w:val="0"/>
          <w:numId w:val="13"/>
        </w:numPr>
        <w:spacing w:after="0" w:line="240" w:lineRule="auto"/>
        <w:jc w:val="both"/>
        <w:rPr>
          <w:rFonts w:eastAsia="Times New Roman" w:cstheme="minorHAnsi"/>
        </w:rPr>
      </w:pPr>
      <w:r w:rsidRPr="00D35D9C">
        <w:rPr>
          <w:rFonts w:eastAsia="Times New Roman" w:cstheme="minorHAnsi"/>
        </w:rPr>
        <w:t xml:space="preserve">Review and approve program designs ensuring: </w:t>
      </w:r>
    </w:p>
    <w:p w:rsidR="00A8223D" w:rsidRPr="00D35D9C" w:rsidRDefault="00A8223D" w:rsidP="00537B19">
      <w:pPr>
        <w:numPr>
          <w:ilvl w:val="1"/>
          <w:numId w:val="13"/>
        </w:numPr>
        <w:spacing w:after="0" w:line="240" w:lineRule="auto"/>
        <w:jc w:val="both"/>
        <w:rPr>
          <w:rFonts w:eastAsia="Times New Roman" w:cstheme="minorHAnsi"/>
        </w:rPr>
      </w:pPr>
      <w:r w:rsidRPr="00D35D9C">
        <w:rPr>
          <w:rFonts w:eastAsia="Times New Roman" w:cstheme="minorHAnsi"/>
        </w:rPr>
        <w:t xml:space="preserve">Relevance to community needs </w:t>
      </w:r>
    </w:p>
    <w:p w:rsidR="00A8223D" w:rsidRPr="00D35D9C" w:rsidRDefault="00A8223D" w:rsidP="00537B19">
      <w:pPr>
        <w:numPr>
          <w:ilvl w:val="1"/>
          <w:numId w:val="13"/>
        </w:numPr>
        <w:spacing w:after="0" w:line="240" w:lineRule="auto"/>
        <w:jc w:val="both"/>
        <w:rPr>
          <w:rFonts w:eastAsia="Times New Roman" w:cstheme="minorHAnsi"/>
        </w:rPr>
      </w:pPr>
      <w:r w:rsidRPr="00D35D9C">
        <w:rPr>
          <w:rFonts w:eastAsia="Times New Roman" w:cstheme="minorHAnsi"/>
        </w:rPr>
        <w:t xml:space="preserve">Alignment with donor priorities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Implementation Oversight</w:t>
      </w:r>
    </w:p>
    <w:p w:rsidR="00A8223D" w:rsidRPr="00D35D9C" w:rsidRDefault="00A8223D" w:rsidP="00537B19">
      <w:pPr>
        <w:numPr>
          <w:ilvl w:val="0"/>
          <w:numId w:val="14"/>
        </w:numPr>
        <w:spacing w:after="0" w:line="240" w:lineRule="auto"/>
        <w:jc w:val="both"/>
        <w:rPr>
          <w:rFonts w:eastAsia="Times New Roman" w:cstheme="minorHAnsi"/>
        </w:rPr>
      </w:pPr>
      <w:r w:rsidRPr="00D35D9C">
        <w:rPr>
          <w:rFonts w:eastAsia="Times New Roman" w:cstheme="minorHAnsi"/>
        </w:rPr>
        <w:t xml:space="preserve">Monitor program implementation through: </w:t>
      </w:r>
    </w:p>
    <w:p w:rsidR="00A8223D" w:rsidRPr="00D35D9C" w:rsidRDefault="00A8223D" w:rsidP="00537B19">
      <w:pPr>
        <w:numPr>
          <w:ilvl w:val="1"/>
          <w:numId w:val="14"/>
        </w:numPr>
        <w:spacing w:after="0" w:line="240" w:lineRule="auto"/>
        <w:jc w:val="both"/>
        <w:rPr>
          <w:rFonts w:eastAsia="Times New Roman" w:cstheme="minorHAnsi"/>
        </w:rPr>
      </w:pPr>
      <w:r w:rsidRPr="00D35D9C">
        <w:rPr>
          <w:rFonts w:eastAsia="Times New Roman" w:cstheme="minorHAnsi"/>
        </w:rPr>
        <w:t xml:space="preserve">Field visits </w:t>
      </w:r>
    </w:p>
    <w:p w:rsidR="00A8223D" w:rsidRPr="00D35D9C" w:rsidRDefault="00A8223D" w:rsidP="00537B19">
      <w:pPr>
        <w:numPr>
          <w:ilvl w:val="1"/>
          <w:numId w:val="14"/>
        </w:numPr>
        <w:spacing w:after="0" w:line="240" w:lineRule="auto"/>
        <w:jc w:val="both"/>
        <w:rPr>
          <w:rFonts w:eastAsia="Times New Roman" w:cstheme="minorHAnsi"/>
        </w:rPr>
      </w:pPr>
      <w:r w:rsidRPr="00D35D9C">
        <w:rPr>
          <w:rFonts w:eastAsia="Times New Roman" w:cstheme="minorHAnsi"/>
        </w:rPr>
        <w:t xml:space="preserve">Review meetings </w:t>
      </w:r>
    </w:p>
    <w:p w:rsidR="00A8223D" w:rsidRPr="00D35D9C" w:rsidRDefault="00A8223D" w:rsidP="00537B19">
      <w:pPr>
        <w:numPr>
          <w:ilvl w:val="1"/>
          <w:numId w:val="14"/>
        </w:numPr>
        <w:spacing w:after="0" w:line="240" w:lineRule="auto"/>
        <w:jc w:val="both"/>
        <w:rPr>
          <w:rFonts w:eastAsia="Times New Roman" w:cstheme="minorHAnsi"/>
        </w:rPr>
      </w:pPr>
      <w:r w:rsidRPr="00D35D9C">
        <w:rPr>
          <w:rFonts w:eastAsia="Times New Roman" w:cstheme="minorHAnsi"/>
        </w:rPr>
        <w:t xml:space="preserve">Reports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Quality Assurance</w:t>
      </w:r>
    </w:p>
    <w:p w:rsidR="00A8223D" w:rsidRPr="00D35D9C" w:rsidRDefault="00A8223D" w:rsidP="00537B19">
      <w:pPr>
        <w:numPr>
          <w:ilvl w:val="0"/>
          <w:numId w:val="15"/>
        </w:numPr>
        <w:spacing w:after="0" w:line="240" w:lineRule="auto"/>
        <w:jc w:val="both"/>
        <w:rPr>
          <w:rFonts w:eastAsia="Times New Roman" w:cstheme="minorHAnsi"/>
        </w:rPr>
      </w:pPr>
      <w:r w:rsidRPr="00D35D9C">
        <w:rPr>
          <w:rFonts w:eastAsia="Times New Roman" w:cstheme="minorHAnsi"/>
        </w:rPr>
        <w:t xml:space="preserve">Ensure adherence to: </w:t>
      </w:r>
    </w:p>
    <w:p w:rsidR="00A8223D" w:rsidRPr="00D35D9C" w:rsidRDefault="00A8223D" w:rsidP="00537B19">
      <w:pPr>
        <w:numPr>
          <w:ilvl w:val="1"/>
          <w:numId w:val="15"/>
        </w:numPr>
        <w:spacing w:after="0" w:line="240" w:lineRule="auto"/>
        <w:jc w:val="both"/>
        <w:rPr>
          <w:rFonts w:eastAsia="Times New Roman" w:cstheme="minorHAnsi"/>
        </w:rPr>
      </w:pPr>
      <w:r w:rsidRPr="00D35D9C">
        <w:rPr>
          <w:rFonts w:eastAsia="Times New Roman" w:cstheme="minorHAnsi"/>
        </w:rPr>
        <w:t xml:space="preserve">National standards </w:t>
      </w:r>
    </w:p>
    <w:p w:rsidR="00A8223D" w:rsidRPr="00D35D9C" w:rsidRDefault="00A8223D" w:rsidP="00537B19">
      <w:pPr>
        <w:numPr>
          <w:ilvl w:val="1"/>
          <w:numId w:val="15"/>
        </w:numPr>
        <w:spacing w:after="0" w:line="240" w:lineRule="auto"/>
        <w:jc w:val="both"/>
        <w:rPr>
          <w:rFonts w:eastAsia="Times New Roman" w:cstheme="minorHAnsi"/>
        </w:rPr>
      </w:pPr>
      <w:r w:rsidRPr="00D35D9C">
        <w:rPr>
          <w:rFonts w:eastAsia="Times New Roman" w:cstheme="minorHAnsi"/>
        </w:rPr>
        <w:t xml:space="preserve">International best practices </w:t>
      </w:r>
    </w:p>
    <w:p w:rsidR="00A8223D" w:rsidRPr="00D35D9C" w:rsidRDefault="00A8223D" w:rsidP="00537B19">
      <w:pPr>
        <w:numPr>
          <w:ilvl w:val="0"/>
          <w:numId w:val="15"/>
        </w:numPr>
        <w:spacing w:after="0" w:line="240" w:lineRule="auto"/>
        <w:jc w:val="both"/>
        <w:rPr>
          <w:rFonts w:eastAsia="Times New Roman" w:cstheme="minorHAnsi"/>
        </w:rPr>
      </w:pPr>
      <w:r w:rsidRPr="00D35D9C">
        <w:rPr>
          <w:rFonts w:eastAsia="Times New Roman" w:cstheme="minorHAnsi"/>
        </w:rPr>
        <w:t xml:space="preserve">Promote integration across sectors (health, WASH, etc.)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MEAL Systems</w:t>
      </w:r>
    </w:p>
    <w:p w:rsidR="00A8223D" w:rsidRPr="00D35D9C" w:rsidRDefault="00A8223D" w:rsidP="00537B19">
      <w:pPr>
        <w:numPr>
          <w:ilvl w:val="0"/>
          <w:numId w:val="16"/>
        </w:numPr>
        <w:spacing w:after="0" w:line="240" w:lineRule="auto"/>
        <w:jc w:val="both"/>
        <w:rPr>
          <w:rFonts w:eastAsia="Times New Roman" w:cstheme="minorHAnsi"/>
        </w:rPr>
      </w:pPr>
      <w:r w:rsidRPr="00D35D9C">
        <w:rPr>
          <w:rFonts w:eastAsia="Times New Roman" w:cstheme="minorHAnsi"/>
        </w:rPr>
        <w:t xml:space="preserve">Ensure establishment of: </w:t>
      </w:r>
    </w:p>
    <w:p w:rsidR="00A8223D" w:rsidRPr="00D35D9C" w:rsidRDefault="00A8223D" w:rsidP="00537B19">
      <w:pPr>
        <w:numPr>
          <w:ilvl w:val="1"/>
          <w:numId w:val="16"/>
        </w:numPr>
        <w:spacing w:after="0" w:line="240" w:lineRule="auto"/>
        <w:jc w:val="both"/>
        <w:rPr>
          <w:rFonts w:eastAsia="Times New Roman" w:cstheme="minorHAnsi"/>
        </w:rPr>
      </w:pPr>
      <w:r w:rsidRPr="00D35D9C">
        <w:rPr>
          <w:rFonts w:eastAsia="Times New Roman" w:cstheme="minorHAnsi"/>
        </w:rPr>
        <w:t xml:space="preserve">Indicators </w:t>
      </w:r>
    </w:p>
    <w:p w:rsidR="00A8223D" w:rsidRPr="00D35D9C" w:rsidRDefault="00A8223D" w:rsidP="00537B19">
      <w:pPr>
        <w:numPr>
          <w:ilvl w:val="1"/>
          <w:numId w:val="16"/>
        </w:numPr>
        <w:spacing w:after="0" w:line="240" w:lineRule="auto"/>
        <w:jc w:val="both"/>
        <w:rPr>
          <w:rFonts w:eastAsia="Times New Roman" w:cstheme="minorHAnsi"/>
        </w:rPr>
      </w:pPr>
      <w:r w:rsidRPr="00D35D9C">
        <w:rPr>
          <w:rFonts w:eastAsia="Times New Roman" w:cstheme="minorHAnsi"/>
        </w:rPr>
        <w:t xml:space="preserve">Data collection systems </w:t>
      </w:r>
    </w:p>
    <w:p w:rsidR="00A8223D" w:rsidRPr="00D35D9C" w:rsidRDefault="00A8223D" w:rsidP="00537B19">
      <w:pPr>
        <w:numPr>
          <w:ilvl w:val="0"/>
          <w:numId w:val="16"/>
        </w:numPr>
        <w:spacing w:after="0" w:line="240" w:lineRule="auto"/>
        <w:jc w:val="both"/>
        <w:rPr>
          <w:rFonts w:eastAsia="Times New Roman" w:cstheme="minorHAnsi"/>
        </w:rPr>
      </w:pPr>
      <w:r w:rsidRPr="00D35D9C">
        <w:rPr>
          <w:rFonts w:eastAsia="Times New Roman" w:cstheme="minorHAnsi"/>
        </w:rPr>
        <w:t xml:space="preserve">Promote use of data for: </w:t>
      </w:r>
    </w:p>
    <w:p w:rsidR="00A8223D" w:rsidRPr="00D35D9C" w:rsidRDefault="00A8223D" w:rsidP="00537B19">
      <w:pPr>
        <w:numPr>
          <w:ilvl w:val="1"/>
          <w:numId w:val="16"/>
        </w:numPr>
        <w:spacing w:after="0" w:line="240" w:lineRule="auto"/>
        <w:jc w:val="both"/>
        <w:rPr>
          <w:rFonts w:eastAsia="Times New Roman" w:cstheme="minorHAnsi"/>
        </w:rPr>
      </w:pPr>
      <w:r w:rsidRPr="00D35D9C">
        <w:rPr>
          <w:rFonts w:eastAsia="Times New Roman" w:cstheme="minorHAnsi"/>
        </w:rPr>
        <w:t xml:space="preserve">Decision-making </w:t>
      </w:r>
    </w:p>
    <w:p w:rsidR="00A8223D" w:rsidRPr="00D35D9C" w:rsidRDefault="00A8223D" w:rsidP="00537B19">
      <w:pPr>
        <w:numPr>
          <w:ilvl w:val="1"/>
          <w:numId w:val="16"/>
        </w:numPr>
        <w:spacing w:after="0" w:line="240" w:lineRule="auto"/>
        <w:jc w:val="both"/>
        <w:rPr>
          <w:rFonts w:eastAsia="Times New Roman" w:cstheme="minorHAnsi"/>
        </w:rPr>
      </w:pPr>
      <w:r w:rsidRPr="00D35D9C">
        <w:rPr>
          <w:rFonts w:eastAsia="Times New Roman" w:cstheme="minorHAnsi"/>
        </w:rPr>
        <w:t xml:space="preserve">Program improvement </w:t>
      </w:r>
    </w:p>
    <w:p w:rsidR="001218B3" w:rsidRPr="00D35D9C" w:rsidRDefault="001218B3" w:rsidP="00F76910">
      <w:pPr>
        <w:spacing w:after="0" w:line="240" w:lineRule="auto"/>
        <w:ind w:left="144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kern w:val="36"/>
        </w:rPr>
      </w:pPr>
      <w:r w:rsidRPr="00D35D9C">
        <w:rPr>
          <w:rFonts w:eastAsia="Times New Roman" w:cstheme="minorHAnsi"/>
          <w:b/>
          <w:bCs/>
          <w:color w:val="0070C0"/>
          <w:kern w:val="36"/>
        </w:rPr>
        <w:t>6.</w:t>
      </w:r>
      <w:r w:rsidRPr="00D35D9C">
        <w:rPr>
          <w:rFonts w:eastAsia="Times New Roman" w:cstheme="minorHAnsi"/>
          <w:b/>
          <w:bCs/>
          <w:kern w:val="36"/>
        </w:rPr>
        <w:t xml:space="preserve"> </w:t>
      </w:r>
      <w:r w:rsidRPr="00D35D9C">
        <w:rPr>
          <w:rFonts w:eastAsia="Times New Roman" w:cstheme="minorHAnsi"/>
          <w:b/>
          <w:bCs/>
          <w:color w:val="0070C0"/>
          <w:kern w:val="36"/>
        </w:rPr>
        <w:t xml:space="preserve">PARTNERSHIPS, REPRESENTATION &amp; ADVOCACY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Representation</w:t>
      </w:r>
    </w:p>
    <w:p w:rsidR="00A8223D" w:rsidRPr="00D35D9C" w:rsidRDefault="00A8223D" w:rsidP="00537B19">
      <w:pPr>
        <w:numPr>
          <w:ilvl w:val="0"/>
          <w:numId w:val="17"/>
        </w:numPr>
        <w:spacing w:after="0" w:line="240" w:lineRule="auto"/>
        <w:jc w:val="both"/>
        <w:rPr>
          <w:rFonts w:eastAsia="Times New Roman" w:cstheme="minorHAnsi"/>
        </w:rPr>
      </w:pPr>
      <w:r w:rsidRPr="00D35D9C">
        <w:rPr>
          <w:rFonts w:eastAsia="Times New Roman" w:cstheme="minorHAnsi"/>
        </w:rPr>
        <w:t xml:space="preserve">Represent HADO at: </w:t>
      </w:r>
    </w:p>
    <w:p w:rsidR="00A8223D" w:rsidRPr="00D35D9C" w:rsidRDefault="00A8223D" w:rsidP="00537B19">
      <w:pPr>
        <w:numPr>
          <w:ilvl w:val="1"/>
          <w:numId w:val="17"/>
        </w:numPr>
        <w:spacing w:after="0" w:line="240" w:lineRule="auto"/>
        <w:jc w:val="both"/>
        <w:rPr>
          <w:rFonts w:eastAsia="Times New Roman" w:cstheme="minorHAnsi"/>
        </w:rPr>
      </w:pPr>
      <w:r w:rsidRPr="00D35D9C">
        <w:rPr>
          <w:rFonts w:eastAsia="Times New Roman" w:cstheme="minorHAnsi"/>
        </w:rPr>
        <w:t xml:space="preserve">Government forums </w:t>
      </w:r>
    </w:p>
    <w:p w:rsidR="00A8223D" w:rsidRPr="00D35D9C" w:rsidRDefault="00A8223D" w:rsidP="00537B19">
      <w:pPr>
        <w:numPr>
          <w:ilvl w:val="1"/>
          <w:numId w:val="17"/>
        </w:numPr>
        <w:spacing w:after="0" w:line="240" w:lineRule="auto"/>
        <w:jc w:val="both"/>
        <w:rPr>
          <w:rFonts w:eastAsia="Times New Roman" w:cstheme="minorHAnsi"/>
        </w:rPr>
      </w:pPr>
      <w:r w:rsidRPr="00D35D9C">
        <w:rPr>
          <w:rFonts w:eastAsia="Times New Roman" w:cstheme="minorHAnsi"/>
        </w:rPr>
        <w:t xml:space="preserve">Donor meetings </w:t>
      </w:r>
    </w:p>
    <w:p w:rsidR="00A8223D" w:rsidRPr="00D35D9C" w:rsidRDefault="00A8223D" w:rsidP="00537B19">
      <w:pPr>
        <w:numPr>
          <w:ilvl w:val="1"/>
          <w:numId w:val="17"/>
        </w:numPr>
        <w:spacing w:after="0" w:line="240" w:lineRule="auto"/>
        <w:jc w:val="both"/>
        <w:rPr>
          <w:rFonts w:eastAsia="Times New Roman" w:cstheme="minorHAnsi"/>
        </w:rPr>
      </w:pPr>
      <w:r w:rsidRPr="00D35D9C">
        <w:rPr>
          <w:rFonts w:eastAsia="Times New Roman" w:cstheme="minorHAnsi"/>
        </w:rPr>
        <w:t xml:space="preserve">NGO coordination platforms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Partnership Building</w:t>
      </w:r>
    </w:p>
    <w:p w:rsidR="00A8223D" w:rsidRPr="00D35D9C" w:rsidRDefault="00A8223D" w:rsidP="00537B19">
      <w:pPr>
        <w:numPr>
          <w:ilvl w:val="0"/>
          <w:numId w:val="18"/>
        </w:numPr>
        <w:spacing w:after="0" w:line="240" w:lineRule="auto"/>
        <w:jc w:val="both"/>
        <w:rPr>
          <w:rFonts w:eastAsia="Times New Roman" w:cstheme="minorHAnsi"/>
        </w:rPr>
      </w:pPr>
      <w:r w:rsidRPr="00D35D9C">
        <w:rPr>
          <w:rFonts w:eastAsia="Times New Roman" w:cstheme="minorHAnsi"/>
        </w:rPr>
        <w:t xml:space="preserve">Identify and engage strategic partners: </w:t>
      </w:r>
    </w:p>
    <w:p w:rsidR="00A8223D" w:rsidRPr="00D35D9C" w:rsidRDefault="00A8223D" w:rsidP="00537B19">
      <w:pPr>
        <w:numPr>
          <w:ilvl w:val="1"/>
          <w:numId w:val="18"/>
        </w:numPr>
        <w:spacing w:after="0" w:line="240" w:lineRule="auto"/>
        <w:jc w:val="both"/>
        <w:rPr>
          <w:rFonts w:eastAsia="Times New Roman" w:cstheme="minorHAnsi"/>
        </w:rPr>
      </w:pPr>
      <w:r w:rsidRPr="00D35D9C">
        <w:rPr>
          <w:rFonts w:eastAsia="Times New Roman" w:cstheme="minorHAnsi"/>
        </w:rPr>
        <w:t xml:space="preserve">NGOs </w:t>
      </w:r>
    </w:p>
    <w:p w:rsidR="00A8223D" w:rsidRPr="00D35D9C" w:rsidRDefault="00A8223D" w:rsidP="00537B19">
      <w:pPr>
        <w:numPr>
          <w:ilvl w:val="1"/>
          <w:numId w:val="18"/>
        </w:numPr>
        <w:spacing w:after="0" w:line="240" w:lineRule="auto"/>
        <w:jc w:val="both"/>
        <w:rPr>
          <w:rFonts w:eastAsia="Times New Roman" w:cstheme="minorHAnsi"/>
        </w:rPr>
      </w:pPr>
      <w:r w:rsidRPr="00D35D9C">
        <w:rPr>
          <w:rFonts w:eastAsia="Times New Roman" w:cstheme="minorHAnsi"/>
        </w:rPr>
        <w:t xml:space="preserve">UN agencies </w:t>
      </w:r>
    </w:p>
    <w:p w:rsidR="00A8223D" w:rsidRPr="00D35D9C" w:rsidRDefault="00A8223D" w:rsidP="00537B19">
      <w:pPr>
        <w:numPr>
          <w:ilvl w:val="1"/>
          <w:numId w:val="18"/>
        </w:numPr>
        <w:spacing w:after="0" w:line="240" w:lineRule="auto"/>
        <w:jc w:val="both"/>
        <w:rPr>
          <w:rFonts w:eastAsia="Times New Roman" w:cstheme="minorHAnsi"/>
        </w:rPr>
      </w:pPr>
      <w:r w:rsidRPr="00D35D9C">
        <w:rPr>
          <w:rFonts w:eastAsia="Times New Roman" w:cstheme="minorHAnsi"/>
        </w:rPr>
        <w:t xml:space="preserve">Private sector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Advocacy</w:t>
      </w:r>
    </w:p>
    <w:p w:rsidR="00A8223D" w:rsidRPr="00D35D9C" w:rsidRDefault="00A8223D" w:rsidP="00537B19">
      <w:pPr>
        <w:numPr>
          <w:ilvl w:val="0"/>
          <w:numId w:val="19"/>
        </w:numPr>
        <w:spacing w:after="0" w:line="240" w:lineRule="auto"/>
        <w:jc w:val="both"/>
        <w:rPr>
          <w:rFonts w:eastAsia="Times New Roman" w:cstheme="minorHAnsi"/>
        </w:rPr>
      </w:pPr>
      <w:r w:rsidRPr="00D35D9C">
        <w:rPr>
          <w:rFonts w:eastAsia="Times New Roman" w:cstheme="minorHAnsi"/>
        </w:rPr>
        <w:t xml:space="preserve">Advocate for: </w:t>
      </w:r>
    </w:p>
    <w:p w:rsidR="00A8223D" w:rsidRPr="00D35D9C" w:rsidRDefault="00A8223D" w:rsidP="00537B19">
      <w:pPr>
        <w:numPr>
          <w:ilvl w:val="1"/>
          <w:numId w:val="19"/>
        </w:numPr>
        <w:spacing w:after="0" w:line="240" w:lineRule="auto"/>
        <w:jc w:val="both"/>
        <w:rPr>
          <w:rFonts w:eastAsia="Times New Roman" w:cstheme="minorHAnsi"/>
        </w:rPr>
      </w:pPr>
      <w:r w:rsidRPr="00D35D9C">
        <w:rPr>
          <w:rFonts w:eastAsia="Times New Roman" w:cstheme="minorHAnsi"/>
        </w:rPr>
        <w:t xml:space="preserve">Community needs </w:t>
      </w:r>
    </w:p>
    <w:p w:rsidR="00A8223D" w:rsidRPr="00D35D9C" w:rsidRDefault="00A8223D" w:rsidP="00537B19">
      <w:pPr>
        <w:numPr>
          <w:ilvl w:val="1"/>
          <w:numId w:val="19"/>
        </w:numPr>
        <w:spacing w:after="0" w:line="240" w:lineRule="auto"/>
        <w:jc w:val="both"/>
        <w:rPr>
          <w:rFonts w:eastAsia="Times New Roman" w:cstheme="minorHAnsi"/>
        </w:rPr>
      </w:pPr>
      <w:r w:rsidRPr="00D35D9C">
        <w:rPr>
          <w:rFonts w:eastAsia="Times New Roman" w:cstheme="minorHAnsi"/>
        </w:rPr>
        <w:t xml:space="preserve">Policy changes </w:t>
      </w:r>
    </w:p>
    <w:p w:rsidR="00A8223D" w:rsidRPr="00D35D9C" w:rsidRDefault="00A8223D" w:rsidP="00537B19">
      <w:pPr>
        <w:numPr>
          <w:ilvl w:val="0"/>
          <w:numId w:val="19"/>
        </w:numPr>
        <w:spacing w:after="0" w:line="240" w:lineRule="auto"/>
        <w:jc w:val="both"/>
        <w:rPr>
          <w:rFonts w:eastAsia="Times New Roman" w:cstheme="minorHAnsi"/>
        </w:rPr>
      </w:pPr>
      <w:r w:rsidRPr="00D35D9C">
        <w:rPr>
          <w:rFonts w:eastAsia="Times New Roman" w:cstheme="minorHAnsi"/>
        </w:rPr>
        <w:t xml:space="preserve">Use evidence from programs to influence decisions </w:t>
      </w:r>
    </w:p>
    <w:p w:rsidR="00A8223D" w:rsidRPr="00D35D9C" w:rsidRDefault="00A8223D" w:rsidP="00F76910">
      <w:pPr>
        <w:spacing w:after="0" w:line="240" w:lineRule="auto"/>
        <w:jc w:val="both"/>
        <w:rPr>
          <w:rFonts w:eastAsia="Times New Roman" w:cstheme="minorHAnsi"/>
          <w:color w:val="0070C0"/>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 7. LEADERSHIP &amp; HUMAN RESOURCE MANAGEMENT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Staff Management</w:t>
      </w:r>
    </w:p>
    <w:p w:rsidR="00A8223D" w:rsidRPr="00D35D9C" w:rsidRDefault="00A8223D" w:rsidP="00537B19">
      <w:pPr>
        <w:numPr>
          <w:ilvl w:val="0"/>
          <w:numId w:val="20"/>
        </w:numPr>
        <w:spacing w:after="0" w:line="240" w:lineRule="auto"/>
        <w:jc w:val="both"/>
        <w:rPr>
          <w:rFonts w:eastAsia="Times New Roman" w:cstheme="minorHAnsi"/>
        </w:rPr>
      </w:pPr>
      <w:r w:rsidRPr="00D35D9C">
        <w:rPr>
          <w:rFonts w:eastAsia="Times New Roman" w:cstheme="minorHAnsi"/>
        </w:rPr>
        <w:t xml:space="preserve">Recruit and retain qualified staff </w:t>
      </w:r>
    </w:p>
    <w:p w:rsidR="00A8223D" w:rsidRPr="00D35D9C" w:rsidRDefault="00A8223D" w:rsidP="00537B19">
      <w:pPr>
        <w:numPr>
          <w:ilvl w:val="0"/>
          <w:numId w:val="20"/>
        </w:numPr>
        <w:spacing w:after="0" w:line="240" w:lineRule="auto"/>
        <w:jc w:val="both"/>
        <w:rPr>
          <w:rFonts w:eastAsia="Times New Roman" w:cstheme="minorHAnsi"/>
        </w:rPr>
      </w:pPr>
      <w:r w:rsidRPr="00D35D9C">
        <w:rPr>
          <w:rFonts w:eastAsia="Times New Roman" w:cstheme="minorHAnsi"/>
        </w:rPr>
        <w:t xml:space="preserve">Conduct performance appraisals </w:t>
      </w:r>
    </w:p>
    <w:p w:rsidR="00A8223D" w:rsidRPr="00D35D9C" w:rsidRDefault="00A8223D" w:rsidP="00537B19">
      <w:pPr>
        <w:numPr>
          <w:ilvl w:val="0"/>
          <w:numId w:val="20"/>
        </w:numPr>
        <w:spacing w:after="0" w:line="240" w:lineRule="auto"/>
        <w:jc w:val="both"/>
        <w:rPr>
          <w:rFonts w:eastAsia="Times New Roman" w:cstheme="minorHAnsi"/>
        </w:rPr>
      </w:pPr>
      <w:r w:rsidRPr="00D35D9C">
        <w:rPr>
          <w:rFonts w:eastAsia="Times New Roman" w:cstheme="minorHAnsi"/>
        </w:rPr>
        <w:t xml:space="preserve">Address performance issues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Capacity Building</w:t>
      </w:r>
    </w:p>
    <w:p w:rsidR="00A8223D" w:rsidRPr="00D35D9C" w:rsidRDefault="00A8223D" w:rsidP="00537B19">
      <w:pPr>
        <w:numPr>
          <w:ilvl w:val="0"/>
          <w:numId w:val="21"/>
        </w:numPr>
        <w:spacing w:after="0" w:line="240" w:lineRule="auto"/>
        <w:jc w:val="both"/>
        <w:rPr>
          <w:rFonts w:eastAsia="Times New Roman" w:cstheme="minorHAnsi"/>
        </w:rPr>
      </w:pPr>
      <w:r w:rsidRPr="00D35D9C">
        <w:rPr>
          <w:rFonts w:eastAsia="Times New Roman" w:cstheme="minorHAnsi"/>
        </w:rPr>
        <w:t xml:space="preserve">Identify training needs </w:t>
      </w:r>
    </w:p>
    <w:p w:rsidR="00A8223D" w:rsidRPr="00D35D9C" w:rsidRDefault="00A8223D" w:rsidP="00537B19">
      <w:pPr>
        <w:numPr>
          <w:ilvl w:val="0"/>
          <w:numId w:val="21"/>
        </w:numPr>
        <w:spacing w:after="0" w:line="240" w:lineRule="auto"/>
        <w:jc w:val="both"/>
        <w:rPr>
          <w:rFonts w:eastAsia="Times New Roman" w:cstheme="minorHAnsi"/>
        </w:rPr>
      </w:pPr>
      <w:r w:rsidRPr="00D35D9C">
        <w:rPr>
          <w:rFonts w:eastAsia="Times New Roman" w:cstheme="minorHAnsi"/>
        </w:rPr>
        <w:t xml:space="preserve">Organize training and mentorship programs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Organizational Culture</w:t>
      </w:r>
    </w:p>
    <w:p w:rsidR="00A8223D" w:rsidRPr="00D35D9C" w:rsidRDefault="00A8223D" w:rsidP="00537B19">
      <w:pPr>
        <w:numPr>
          <w:ilvl w:val="0"/>
          <w:numId w:val="22"/>
        </w:numPr>
        <w:spacing w:after="0" w:line="240" w:lineRule="auto"/>
        <w:jc w:val="both"/>
        <w:rPr>
          <w:rFonts w:eastAsia="Times New Roman" w:cstheme="minorHAnsi"/>
        </w:rPr>
      </w:pPr>
      <w:r w:rsidRPr="00D35D9C">
        <w:rPr>
          <w:rFonts w:eastAsia="Times New Roman" w:cstheme="minorHAnsi"/>
        </w:rPr>
        <w:t xml:space="preserve">Promote: </w:t>
      </w:r>
    </w:p>
    <w:p w:rsidR="00A8223D" w:rsidRPr="00D35D9C" w:rsidRDefault="00A8223D" w:rsidP="00537B19">
      <w:pPr>
        <w:numPr>
          <w:ilvl w:val="1"/>
          <w:numId w:val="22"/>
        </w:numPr>
        <w:spacing w:after="0" w:line="240" w:lineRule="auto"/>
        <w:jc w:val="both"/>
        <w:rPr>
          <w:rFonts w:eastAsia="Times New Roman" w:cstheme="minorHAnsi"/>
        </w:rPr>
      </w:pPr>
      <w:r w:rsidRPr="00D35D9C">
        <w:rPr>
          <w:rFonts w:eastAsia="Times New Roman" w:cstheme="minorHAnsi"/>
        </w:rPr>
        <w:t xml:space="preserve">Teamwork </w:t>
      </w:r>
    </w:p>
    <w:p w:rsidR="00A8223D" w:rsidRPr="00D35D9C" w:rsidRDefault="00A8223D" w:rsidP="00537B19">
      <w:pPr>
        <w:numPr>
          <w:ilvl w:val="1"/>
          <w:numId w:val="22"/>
        </w:numPr>
        <w:spacing w:after="0" w:line="240" w:lineRule="auto"/>
        <w:jc w:val="both"/>
        <w:rPr>
          <w:rFonts w:eastAsia="Times New Roman" w:cstheme="minorHAnsi"/>
        </w:rPr>
      </w:pPr>
      <w:r w:rsidRPr="00D35D9C">
        <w:rPr>
          <w:rFonts w:eastAsia="Times New Roman" w:cstheme="minorHAnsi"/>
        </w:rPr>
        <w:lastRenderedPageBreak/>
        <w:t xml:space="preserve">Accountability </w:t>
      </w:r>
    </w:p>
    <w:p w:rsidR="00A8223D" w:rsidRDefault="00A8223D" w:rsidP="00537B19">
      <w:pPr>
        <w:numPr>
          <w:ilvl w:val="1"/>
          <w:numId w:val="22"/>
        </w:numPr>
        <w:spacing w:after="0" w:line="240" w:lineRule="auto"/>
        <w:jc w:val="both"/>
        <w:rPr>
          <w:rFonts w:eastAsia="Times New Roman" w:cstheme="minorHAnsi"/>
        </w:rPr>
      </w:pPr>
      <w:r w:rsidRPr="00D35D9C">
        <w:rPr>
          <w:rFonts w:eastAsia="Times New Roman" w:cstheme="minorHAnsi"/>
        </w:rPr>
        <w:t xml:space="preserve">Inclusivity </w:t>
      </w:r>
    </w:p>
    <w:p w:rsidR="00D35D9C" w:rsidRPr="00D35D9C" w:rsidRDefault="00D35D9C" w:rsidP="00D35D9C">
      <w:pPr>
        <w:spacing w:after="0" w:line="240" w:lineRule="auto"/>
        <w:ind w:left="144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8. GOVERNANCE &amp; BOARD RELATIONS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Board Engagement</w:t>
      </w:r>
    </w:p>
    <w:p w:rsidR="00A8223D" w:rsidRPr="00D35D9C" w:rsidRDefault="00A8223D" w:rsidP="00537B19">
      <w:pPr>
        <w:numPr>
          <w:ilvl w:val="0"/>
          <w:numId w:val="23"/>
        </w:numPr>
        <w:spacing w:after="0" w:line="240" w:lineRule="auto"/>
        <w:jc w:val="both"/>
        <w:rPr>
          <w:rFonts w:eastAsia="Times New Roman" w:cstheme="minorHAnsi"/>
        </w:rPr>
      </w:pPr>
      <w:r w:rsidRPr="00D35D9C">
        <w:rPr>
          <w:rFonts w:eastAsia="Times New Roman" w:cstheme="minorHAnsi"/>
        </w:rPr>
        <w:t xml:space="preserve">Prepare Board meeting agendas and reports </w:t>
      </w:r>
    </w:p>
    <w:p w:rsidR="00A8223D" w:rsidRPr="00D35D9C" w:rsidRDefault="00A8223D" w:rsidP="00537B19">
      <w:pPr>
        <w:numPr>
          <w:ilvl w:val="0"/>
          <w:numId w:val="23"/>
        </w:numPr>
        <w:spacing w:after="0" w:line="240" w:lineRule="auto"/>
        <w:jc w:val="both"/>
        <w:rPr>
          <w:rFonts w:eastAsia="Times New Roman" w:cstheme="minorHAnsi"/>
        </w:rPr>
      </w:pPr>
      <w:r w:rsidRPr="00D35D9C">
        <w:rPr>
          <w:rFonts w:eastAsia="Times New Roman" w:cstheme="minorHAnsi"/>
        </w:rPr>
        <w:t xml:space="preserve">Provide updates on: </w:t>
      </w:r>
    </w:p>
    <w:p w:rsidR="00A8223D" w:rsidRPr="00D35D9C" w:rsidRDefault="00A8223D" w:rsidP="00537B19">
      <w:pPr>
        <w:numPr>
          <w:ilvl w:val="1"/>
          <w:numId w:val="23"/>
        </w:numPr>
        <w:spacing w:after="0" w:line="240" w:lineRule="auto"/>
        <w:jc w:val="both"/>
        <w:rPr>
          <w:rFonts w:eastAsia="Times New Roman" w:cstheme="minorHAnsi"/>
        </w:rPr>
      </w:pPr>
      <w:r w:rsidRPr="00D35D9C">
        <w:rPr>
          <w:rFonts w:eastAsia="Times New Roman" w:cstheme="minorHAnsi"/>
        </w:rPr>
        <w:t xml:space="preserve">Programs </w:t>
      </w:r>
    </w:p>
    <w:p w:rsidR="00A8223D" w:rsidRPr="00D35D9C" w:rsidRDefault="00A8223D" w:rsidP="00537B19">
      <w:pPr>
        <w:numPr>
          <w:ilvl w:val="1"/>
          <w:numId w:val="23"/>
        </w:numPr>
        <w:spacing w:after="0" w:line="240" w:lineRule="auto"/>
        <w:jc w:val="both"/>
        <w:rPr>
          <w:rFonts w:eastAsia="Times New Roman" w:cstheme="minorHAnsi"/>
        </w:rPr>
      </w:pPr>
      <w:r w:rsidRPr="00D35D9C">
        <w:rPr>
          <w:rFonts w:eastAsia="Times New Roman" w:cstheme="minorHAnsi"/>
        </w:rPr>
        <w:t xml:space="preserve">Finance </w:t>
      </w:r>
    </w:p>
    <w:p w:rsidR="00A8223D" w:rsidRPr="00D35D9C" w:rsidRDefault="00A8223D" w:rsidP="00537B19">
      <w:pPr>
        <w:numPr>
          <w:ilvl w:val="1"/>
          <w:numId w:val="23"/>
        </w:numPr>
        <w:spacing w:after="0" w:line="240" w:lineRule="auto"/>
        <w:jc w:val="both"/>
        <w:rPr>
          <w:rFonts w:eastAsia="Times New Roman" w:cstheme="minorHAnsi"/>
        </w:rPr>
      </w:pPr>
      <w:r w:rsidRPr="00D35D9C">
        <w:rPr>
          <w:rFonts w:eastAsia="Times New Roman" w:cstheme="minorHAnsi"/>
        </w:rPr>
        <w:t xml:space="preserve">Risks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Decision Implementation</w:t>
      </w:r>
    </w:p>
    <w:p w:rsidR="00A8223D" w:rsidRPr="00D35D9C" w:rsidRDefault="00A8223D" w:rsidP="00537B19">
      <w:pPr>
        <w:numPr>
          <w:ilvl w:val="0"/>
          <w:numId w:val="24"/>
        </w:numPr>
        <w:spacing w:after="0" w:line="240" w:lineRule="auto"/>
        <w:jc w:val="both"/>
        <w:rPr>
          <w:rFonts w:eastAsia="Times New Roman" w:cstheme="minorHAnsi"/>
        </w:rPr>
      </w:pPr>
      <w:r w:rsidRPr="00D35D9C">
        <w:rPr>
          <w:rFonts w:eastAsia="Times New Roman" w:cstheme="minorHAnsi"/>
        </w:rPr>
        <w:t xml:space="preserve">Ensure Board decisions are implemented effectively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Compliance</w:t>
      </w:r>
    </w:p>
    <w:p w:rsidR="00A8223D" w:rsidRPr="00D35D9C" w:rsidRDefault="00A8223D" w:rsidP="00537B19">
      <w:pPr>
        <w:numPr>
          <w:ilvl w:val="0"/>
          <w:numId w:val="25"/>
        </w:numPr>
        <w:spacing w:after="0" w:line="240" w:lineRule="auto"/>
        <w:jc w:val="both"/>
        <w:rPr>
          <w:rFonts w:eastAsia="Times New Roman" w:cstheme="minorHAnsi"/>
        </w:rPr>
      </w:pPr>
      <w:r w:rsidRPr="00D35D9C">
        <w:rPr>
          <w:rFonts w:eastAsia="Times New Roman" w:cstheme="minorHAnsi"/>
        </w:rPr>
        <w:t xml:space="preserve">Ensure governance structures are functional and compliant </w:t>
      </w:r>
    </w:p>
    <w:p w:rsidR="00A8223D" w:rsidRPr="00D35D9C" w:rsidRDefault="00A8223D" w:rsidP="00F76910">
      <w:pPr>
        <w:spacing w:after="0" w:line="240" w:lineRule="auto"/>
        <w:jc w:val="both"/>
        <w:rPr>
          <w:rFonts w:eastAsia="Times New Roman" w:cstheme="minorHAnsi"/>
          <w:color w:val="0070C0"/>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9. COMPLIANCE, RISK MANAGEMENT &amp; SAFEGUARDING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Compliance</w:t>
      </w:r>
    </w:p>
    <w:p w:rsidR="00A8223D" w:rsidRPr="00D35D9C" w:rsidRDefault="00A8223D" w:rsidP="00537B19">
      <w:pPr>
        <w:numPr>
          <w:ilvl w:val="0"/>
          <w:numId w:val="26"/>
        </w:numPr>
        <w:spacing w:after="0" w:line="240" w:lineRule="auto"/>
        <w:jc w:val="both"/>
        <w:rPr>
          <w:rFonts w:eastAsia="Times New Roman" w:cstheme="minorHAnsi"/>
        </w:rPr>
      </w:pPr>
      <w:r w:rsidRPr="00D35D9C">
        <w:rPr>
          <w:rFonts w:eastAsia="Times New Roman" w:cstheme="minorHAnsi"/>
        </w:rPr>
        <w:t xml:space="preserve">Ensure adherence to: </w:t>
      </w:r>
    </w:p>
    <w:p w:rsidR="00A8223D" w:rsidRPr="00D35D9C" w:rsidRDefault="00A8223D" w:rsidP="00537B19">
      <w:pPr>
        <w:numPr>
          <w:ilvl w:val="1"/>
          <w:numId w:val="26"/>
        </w:numPr>
        <w:spacing w:after="0" w:line="240" w:lineRule="auto"/>
        <w:jc w:val="both"/>
        <w:rPr>
          <w:rFonts w:eastAsia="Times New Roman" w:cstheme="minorHAnsi"/>
        </w:rPr>
      </w:pPr>
      <w:r w:rsidRPr="00D35D9C">
        <w:rPr>
          <w:rFonts w:eastAsia="Times New Roman" w:cstheme="minorHAnsi"/>
        </w:rPr>
        <w:t xml:space="preserve">National laws </w:t>
      </w:r>
    </w:p>
    <w:p w:rsidR="00A8223D" w:rsidRPr="00D35D9C" w:rsidRDefault="00A8223D" w:rsidP="00537B19">
      <w:pPr>
        <w:numPr>
          <w:ilvl w:val="1"/>
          <w:numId w:val="26"/>
        </w:numPr>
        <w:spacing w:after="0" w:line="240" w:lineRule="auto"/>
        <w:jc w:val="both"/>
        <w:rPr>
          <w:rFonts w:eastAsia="Times New Roman" w:cstheme="minorHAnsi"/>
        </w:rPr>
      </w:pPr>
      <w:r w:rsidRPr="00D35D9C">
        <w:rPr>
          <w:rFonts w:eastAsia="Times New Roman" w:cstheme="minorHAnsi"/>
        </w:rPr>
        <w:t xml:space="preserve">Donor regulations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Safeguarding</w:t>
      </w:r>
    </w:p>
    <w:p w:rsidR="00A8223D" w:rsidRPr="00D35D9C" w:rsidRDefault="00A8223D" w:rsidP="00537B19">
      <w:pPr>
        <w:numPr>
          <w:ilvl w:val="0"/>
          <w:numId w:val="27"/>
        </w:numPr>
        <w:spacing w:after="0" w:line="240" w:lineRule="auto"/>
        <w:jc w:val="both"/>
        <w:rPr>
          <w:rFonts w:eastAsia="Times New Roman" w:cstheme="minorHAnsi"/>
        </w:rPr>
      </w:pPr>
      <w:r w:rsidRPr="00D35D9C">
        <w:rPr>
          <w:rFonts w:eastAsia="Times New Roman" w:cstheme="minorHAnsi"/>
        </w:rPr>
        <w:t xml:space="preserve">Promote safeguarding and PSEA policies </w:t>
      </w:r>
    </w:p>
    <w:p w:rsidR="00A8223D" w:rsidRPr="00D35D9C" w:rsidRDefault="00A8223D" w:rsidP="00537B19">
      <w:pPr>
        <w:numPr>
          <w:ilvl w:val="0"/>
          <w:numId w:val="27"/>
        </w:numPr>
        <w:spacing w:after="0" w:line="240" w:lineRule="auto"/>
        <w:jc w:val="both"/>
        <w:rPr>
          <w:rFonts w:eastAsia="Times New Roman" w:cstheme="minorHAnsi"/>
        </w:rPr>
      </w:pPr>
      <w:r w:rsidRPr="00D35D9C">
        <w:rPr>
          <w:rFonts w:eastAsia="Times New Roman" w:cstheme="minorHAnsi"/>
        </w:rPr>
        <w:t xml:space="preserve">Ensure reporting and response mechanisms are in place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Risk Management</w:t>
      </w:r>
    </w:p>
    <w:p w:rsidR="00A8223D" w:rsidRPr="00D35D9C" w:rsidRDefault="00A8223D" w:rsidP="00537B19">
      <w:pPr>
        <w:numPr>
          <w:ilvl w:val="0"/>
          <w:numId w:val="28"/>
        </w:numPr>
        <w:spacing w:after="0" w:line="240" w:lineRule="auto"/>
        <w:jc w:val="both"/>
        <w:rPr>
          <w:rFonts w:eastAsia="Times New Roman" w:cstheme="minorHAnsi"/>
        </w:rPr>
      </w:pPr>
      <w:r w:rsidRPr="00D35D9C">
        <w:rPr>
          <w:rFonts w:eastAsia="Times New Roman" w:cstheme="minorHAnsi"/>
        </w:rPr>
        <w:t xml:space="preserve">Monitor risks continuously </w:t>
      </w:r>
    </w:p>
    <w:p w:rsidR="001218B3" w:rsidRPr="00D35D9C" w:rsidRDefault="00A8223D" w:rsidP="00537B19">
      <w:pPr>
        <w:numPr>
          <w:ilvl w:val="0"/>
          <w:numId w:val="28"/>
        </w:numPr>
        <w:spacing w:after="0" w:line="240" w:lineRule="auto"/>
        <w:jc w:val="both"/>
        <w:rPr>
          <w:rFonts w:eastAsia="Times New Roman" w:cstheme="minorHAnsi"/>
        </w:rPr>
      </w:pPr>
      <w:r w:rsidRPr="00D35D9C">
        <w:rPr>
          <w:rFonts w:eastAsia="Times New Roman" w:cstheme="minorHAnsi"/>
        </w:rPr>
        <w:t>Implement mitigation measures</w:t>
      </w:r>
    </w:p>
    <w:p w:rsidR="00A8223D" w:rsidRPr="00D35D9C" w:rsidRDefault="00A8223D" w:rsidP="00F76910">
      <w:pPr>
        <w:spacing w:after="0" w:line="240" w:lineRule="auto"/>
        <w:ind w:left="720"/>
        <w:jc w:val="both"/>
        <w:rPr>
          <w:rFonts w:eastAsia="Times New Roman" w:cstheme="minorHAnsi"/>
          <w:color w:val="0070C0"/>
        </w:rPr>
      </w:pPr>
      <w:r w:rsidRPr="00D35D9C">
        <w:rPr>
          <w:rFonts w:eastAsia="Times New Roman" w:cstheme="minorHAnsi"/>
          <w:color w:val="0070C0"/>
        </w:rPr>
        <w:t xml:space="preserve"> </w:t>
      </w: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10. EMERGENCY PREPAREDNESS &amp; RESPONSE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Preparedness</w:t>
      </w:r>
    </w:p>
    <w:p w:rsidR="00A8223D" w:rsidRPr="00D35D9C" w:rsidRDefault="00A8223D" w:rsidP="00537B19">
      <w:pPr>
        <w:numPr>
          <w:ilvl w:val="0"/>
          <w:numId w:val="29"/>
        </w:numPr>
        <w:spacing w:after="0" w:line="240" w:lineRule="auto"/>
        <w:jc w:val="both"/>
        <w:rPr>
          <w:rFonts w:eastAsia="Times New Roman" w:cstheme="minorHAnsi"/>
        </w:rPr>
      </w:pPr>
      <w:r w:rsidRPr="00D35D9C">
        <w:rPr>
          <w:rFonts w:eastAsia="Times New Roman" w:cstheme="minorHAnsi"/>
        </w:rPr>
        <w:t xml:space="preserve">Develop emergency preparedness plans </w:t>
      </w:r>
    </w:p>
    <w:p w:rsidR="00A8223D" w:rsidRPr="00D35D9C" w:rsidRDefault="00A8223D" w:rsidP="00537B19">
      <w:pPr>
        <w:numPr>
          <w:ilvl w:val="0"/>
          <w:numId w:val="29"/>
        </w:numPr>
        <w:spacing w:after="0" w:line="240" w:lineRule="auto"/>
        <w:jc w:val="both"/>
        <w:rPr>
          <w:rFonts w:eastAsia="Times New Roman" w:cstheme="minorHAnsi"/>
        </w:rPr>
      </w:pPr>
      <w:r w:rsidRPr="00D35D9C">
        <w:rPr>
          <w:rFonts w:eastAsia="Times New Roman" w:cstheme="minorHAnsi"/>
        </w:rPr>
        <w:t xml:space="preserve">Preposition resources and teams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Response</w:t>
      </w:r>
    </w:p>
    <w:p w:rsidR="00A8223D" w:rsidRPr="00D35D9C" w:rsidRDefault="00A8223D" w:rsidP="00537B19">
      <w:pPr>
        <w:numPr>
          <w:ilvl w:val="0"/>
          <w:numId w:val="30"/>
        </w:numPr>
        <w:spacing w:after="0" w:line="240" w:lineRule="auto"/>
        <w:jc w:val="both"/>
        <w:rPr>
          <w:rFonts w:eastAsia="Times New Roman" w:cstheme="minorHAnsi"/>
        </w:rPr>
      </w:pPr>
      <w:r w:rsidRPr="00D35D9C">
        <w:rPr>
          <w:rFonts w:eastAsia="Times New Roman" w:cstheme="minorHAnsi"/>
        </w:rPr>
        <w:t xml:space="preserve">Lead emergency response operations </w:t>
      </w:r>
    </w:p>
    <w:p w:rsidR="00A8223D" w:rsidRPr="00D35D9C" w:rsidRDefault="00A8223D" w:rsidP="00537B19">
      <w:pPr>
        <w:numPr>
          <w:ilvl w:val="0"/>
          <w:numId w:val="30"/>
        </w:numPr>
        <w:spacing w:after="0" w:line="240" w:lineRule="auto"/>
        <w:jc w:val="both"/>
        <w:rPr>
          <w:rFonts w:eastAsia="Times New Roman" w:cstheme="minorHAnsi"/>
        </w:rPr>
      </w:pPr>
      <w:r w:rsidRPr="00D35D9C">
        <w:rPr>
          <w:rFonts w:eastAsia="Times New Roman" w:cstheme="minorHAnsi"/>
        </w:rPr>
        <w:t xml:space="preserve">Coordinate with national and international actors </w:t>
      </w:r>
    </w:p>
    <w:p w:rsidR="00A8223D" w:rsidRPr="00D35D9C" w:rsidRDefault="00A8223D" w:rsidP="00F76910">
      <w:pPr>
        <w:spacing w:after="0" w:line="240" w:lineRule="auto"/>
        <w:jc w:val="both"/>
        <w:outlineLvl w:val="2"/>
        <w:rPr>
          <w:rFonts w:eastAsia="Times New Roman" w:cstheme="minorHAnsi"/>
          <w:b/>
          <w:bCs/>
        </w:rPr>
      </w:pPr>
      <w:r w:rsidRPr="00D35D9C">
        <w:rPr>
          <w:rFonts w:eastAsia="Times New Roman" w:cstheme="minorHAnsi"/>
          <w:b/>
          <w:bCs/>
        </w:rPr>
        <w:t>Recovery</w:t>
      </w:r>
    </w:p>
    <w:p w:rsidR="00A8223D" w:rsidRPr="00D35D9C" w:rsidRDefault="00A8223D" w:rsidP="00537B19">
      <w:pPr>
        <w:numPr>
          <w:ilvl w:val="0"/>
          <w:numId w:val="31"/>
        </w:numPr>
        <w:spacing w:after="0" w:line="240" w:lineRule="auto"/>
        <w:jc w:val="both"/>
        <w:rPr>
          <w:rFonts w:eastAsia="Times New Roman" w:cstheme="minorHAnsi"/>
        </w:rPr>
      </w:pPr>
      <w:r w:rsidRPr="00D35D9C">
        <w:rPr>
          <w:rFonts w:eastAsia="Times New Roman" w:cstheme="minorHAnsi"/>
        </w:rPr>
        <w:t xml:space="preserve">Support transition from emergency to recovery programs </w:t>
      </w:r>
    </w:p>
    <w:p w:rsidR="00A8223D" w:rsidRPr="00D35D9C" w:rsidRDefault="00A8223D" w:rsidP="00F76910">
      <w:pPr>
        <w:spacing w:after="0" w:line="240" w:lineRule="auto"/>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11. KEY DELIVERABLES </w:t>
      </w:r>
    </w:p>
    <w:p w:rsidR="00A8223D" w:rsidRPr="00D35D9C" w:rsidRDefault="00A8223D" w:rsidP="00537B19">
      <w:pPr>
        <w:numPr>
          <w:ilvl w:val="0"/>
          <w:numId w:val="32"/>
        </w:numPr>
        <w:spacing w:after="0" w:line="240" w:lineRule="auto"/>
        <w:jc w:val="both"/>
        <w:rPr>
          <w:rFonts w:eastAsia="Times New Roman" w:cstheme="minorHAnsi"/>
        </w:rPr>
      </w:pPr>
      <w:r w:rsidRPr="00D35D9C">
        <w:rPr>
          <w:rFonts w:eastAsia="Times New Roman" w:cstheme="minorHAnsi"/>
        </w:rPr>
        <w:t xml:space="preserve">Strategic plans and annual operational plans </w:t>
      </w:r>
    </w:p>
    <w:p w:rsidR="00A8223D" w:rsidRPr="00D35D9C" w:rsidRDefault="00A8223D" w:rsidP="00537B19">
      <w:pPr>
        <w:numPr>
          <w:ilvl w:val="0"/>
          <w:numId w:val="32"/>
        </w:numPr>
        <w:spacing w:after="0" w:line="240" w:lineRule="auto"/>
        <w:jc w:val="both"/>
        <w:rPr>
          <w:rFonts w:eastAsia="Times New Roman" w:cstheme="minorHAnsi"/>
        </w:rPr>
      </w:pPr>
      <w:r w:rsidRPr="00D35D9C">
        <w:rPr>
          <w:rFonts w:eastAsia="Times New Roman" w:cstheme="minorHAnsi"/>
        </w:rPr>
        <w:t xml:space="preserve">Successful fundraising and grant acquisition </w:t>
      </w:r>
    </w:p>
    <w:p w:rsidR="00A8223D" w:rsidRPr="00D35D9C" w:rsidRDefault="00A8223D" w:rsidP="00537B19">
      <w:pPr>
        <w:numPr>
          <w:ilvl w:val="0"/>
          <w:numId w:val="32"/>
        </w:numPr>
        <w:spacing w:after="0" w:line="240" w:lineRule="auto"/>
        <w:jc w:val="both"/>
        <w:rPr>
          <w:rFonts w:eastAsia="Times New Roman" w:cstheme="minorHAnsi"/>
        </w:rPr>
      </w:pPr>
      <w:r w:rsidRPr="00D35D9C">
        <w:rPr>
          <w:rFonts w:eastAsia="Times New Roman" w:cstheme="minorHAnsi"/>
        </w:rPr>
        <w:t xml:space="preserve">High-quality program delivery and impact reports </w:t>
      </w:r>
    </w:p>
    <w:p w:rsidR="00A8223D" w:rsidRPr="00D35D9C" w:rsidRDefault="00A8223D" w:rsidP="00537B19">
      <w:pPr>
        <w:numPr>
          <w:ilvl w:val="0"/>
          <w:numId w:val="32"/>
        </w:numPr>
        <w:spacing w:after="0" w:line="240" w:lineRule="auto"/>
        <w:jc w:val="both"/>
        <w:rPr>
          <w:rFonts w:eastAsia="Times New Roman" w:cstheme="minorHAnsi"/>
        </w:rPr>
      </w:pPr>
      <w:r w:rsidRPr="00D35D9C">
        <w:rPr>
          <w:rFonts w:eastAsia="Times New Roman" w:cstheme="minorHAnsi"/>
        </w:rPr>
        <w:t xml:space="preserve">Strong organizational systems and policies </w:t>
      </w:r>
    </w:p>
    <w:p w:rsidR="00A8223D" w:rsidRPr="00D35D9C" w:rsidRDefault="00A8223D" w:rsidP="00537B19">
      <w:pPr>
        <w:numPr>
          <w:ilvl w:val="0"/>
          <w:numId w:val="32"/>
        </w:numPr>
        <w:spacing w:after="0" w:line="240" w:lineRule="auto"/>
        <w:jc w:val="both"/>
        <w:rPr>
          <w:rFonts w:eastAsia="Times New Roman" w:cstheme="minorHAnsi"/>
        </w:rPr>
      </w:pPr>
      <w:r w:rsidRPr="00D35D9C">
        <w:rPr>
          <w:rFonts w:eastAsia="Times New Roman" w:cstheme="minorHAnsi"/>
        </w:rPr>
        <w:t xml:space="preserve">Effective partnerships and representation </w:t>
      </w:r>
    </w:p>
    <w:p w:rsidR="001218B3" w:rsidRPr="00D35D9C" w:rsidRDefault="001218B3"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12. QUALIFICATIONS &amp; EXPERIENCE </w:t>
      </w:r>
    </w:p>
    <w:p w:rsidR="00A8223D" w:rsidRPr="00D35D9C" w:rsidRDefault="00A8223D" w:rsidP="00537B19">
      <w:pPr>
        <w:numPr>
          <w:ilvl w:val="0"/>
          <w:numId w:val="33"/>
        </w:numPr>
        <w:spacing w:after="0" w:line="240" w:lineRule="auto"/>
        <w:jc w:val="both"/>
        <w:rPr>
          <w:rFonts w:eastAsia="Times New Roman" w:cstheme="minorHAnsi"/>
        </w:rPr>
      </w:pPr>
      <w:r w:rsidRPr="00D35D9C">
        <w:rPr>
          <w:rFonts w:eastAsia="Times New Roman" w:cstheme="minorHAnsi"/>
        </w:rPr>
        <w:t xml:space="preserve">Advanced degree in relevant field </w:t>
      </w:r>
    </w:p>
    <w:p w:rsidR="00A8223D" w:rsidRPr="00D35D9C" w:rsidRDefault="00A8223D" w:rsidP="00537B19">
      <w:pPr>
        <w:numPr>
          <w:ilvl w:val="0"/>
          <w:numId w:val="33"/>
        </w:numPr>
        <w:spacing w:after="0" w:line="240" w:lineRule="auto"/>
        <w:jc w:val="both"/>
        <w:rPr>
          <w:rFonts w:eastAsia="Times New Roman" w:cstheme="minorHAnsi"/>
        </w:rPr>
      </w:pPr>
      <w:r w:rsidRPr="00D35D9C">
        <w:rPr>
          <w:rFonts w:eastAsia="Times New Roman" w:cstheme="minorHAnsi"/>
        </w:rPr>
        <w:t xml:space="preserve">10–15 years’ experience in NGO sector </w:t>
      </w:r>
    </w:p>
    <w:p w:rsidR="00A8223D" w:rsidRPr="00D35D9C" w:rsidRDefault="00A8223D" w:rsidP="00537B19">
      <w:pPr>
        <w:numPr>
          <w:ilvl w:val="0"/>
          <w:numId w:val="33"/>
        </w:numPr>
        <w:spacing w:after="0" w:line="240" w:lineRule="auto"/>
        <w:jc w:val="both"/>
        <w:rPr>
          <w:rFonts w:eastAsia="Times New Roman" w:cstheme="minorHAnsi"/>
        </w:rPr>
      </w:pPr>
      <w:r w:rsidRPr="00D35D9C">
        <w:rPr>
          <w:rFonts w:eastAsia="Times New Roman" w:cstheme="minorHAnsi"/>
        </w:rPr>
        <w:t xml:space="preserve">Proven leadership and fundraising experience </w:t>
      </w:r>
    </w:p>
    <w:p w:rsidR="00A8223D" w:rsidRPr="00D35D9C" w:rsidRDefault="00A8223D" w:rsidP="00537B19">
      <w:pPr>
        <w:numPr>
          <w:ilvl w:val="0"/>
          <w:numId w:val="33"/>
        </w:numPr>
        <w:spacing w:after="0" w:line="240" w:lineRule="auto"/>
        <w:jc w:val="both"/>
        <w:rPr>
          <w:rFonts w:eastAsia="Times New Roman" w:cstheme="minorHAnsi"/>
        </w:rPr>
      </w:pPr>
      <w:r w:rsidRPr="00D35D9C">
        <w:rPr>
          <w:rFonts w:eastAsia="Times New Roman" w:cstheme="minorHAnsi"/>
        </w:rPr>
        <w:t xml:space="preserve">Experience in fragile contexts </w:t>
      </w:r>
    </w:p>
    <w:p w:rsidR="001218B3" w:rsidRDefault="001218B3" w:rsidP="00F76910">
      <w:pPr>
        <w:spacing w:after="0" w:line="240" w:lineRule="auto"/>
        <w:ind w:left="720"/>
        <w:jc w:val="both"/>
        <w:rPr>
          <w:rFonts w:eastAsia="Times New Roman" w:cstheme="minorHAnsi"/>
        </w:rPr>
      </w:pPr>
    </w:p>
    <w:p w:rsidR="00D35D9C" w:rsidRPr="00D35D9C" w:rsidRDefault="00D35D9C"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lastRenderedPageBreak/>
        <w:t xml:space="preserve">13. SKILLS &amp; COMPETENCIES </w:t>
      </w:r>
    </w:p>
    <w:p w:rsidR="00A8223D" w:rsidRPr="00D35D9C" w:rsidRDefault="00A8223D" w:rsidP="00537B19">
      <w:pPr>
        <w:numPr>
          <w:ilvl w:val="0"/>
          <w:numId w:val="34"/>
        </w:numPr>
        <w:spacing w:after="0" w:line="240" w:lineRule="auto"/>
        <w:jc w:val="both"/>
        <w:rPr>
          <w:rFonts w:eastAsia="Times New Roman" w:cstheme="minorHAnsi"/>
        </w:rPr>
      </w:pPr>
      <w:r w:rsidRPr="00D35D9C">
        <w:rPr>
          <w:rFonts w:eastAsia="Times New Roman" w:cstheme="minorHAnsi"/>
        </w:rPr>
        <w:t xml:space="preserve">Strategic thinking and leadership </w:t>
      </w:r>
    </w:p>
    <w:p w:rsidR="00A8223D" w:rsidRPr="00D35D9C" w:rsidRDefault="00A8223D" w:rsidP="00537B19">
      <w:pPr>
        <w:numPr>
          <w:ilvl w:val="0"/>
          <w:numId w:val="34"/>
        </w:numPr>
        <w:spacing w:after="0" w:line="240" w:lineRule="auto"/>
        <w:jc w:val="both"/>
        <w:rPr>
          <w:rFonts w:eastAsia="Times New Roman" w:cstheme="minorHAnsi"/>
        </w:rPr>
      </w:pPr>
      <w:r w:rsidRPr="00D35D9C">
        <w:rPr>
          <w:rFonts w:eastAsia="Times New Roman" w:cstheme="minorHAnsi"/>
        </w:rPr>
        <w:t xml:space="preserve">Financial and operational management </w:t>
      </w:r>
    </w:p>
    <w:p w:rsidR="00A8223D" w:rsidRPr="00D35D9C" w:rsidRDefault="00A8223D" w:rsidP="00537B19">
      <w:pPr>
        <w:numPr>
          <w:ilvl w:val="0"/>
          <w:numId w:val="34"/>
        </w:numPr>
        <w:spacing w:after="0" w:line="240" w:lineRule="auto"/>
        <w:jc w:val="both"/>
        <w:rPr>
          <w:rFonts w:eastAsia="Times New Roman" w:cstheme="minorHAnsi"/>
        </w:rPr>
      </w:pPr>
      <w:r w:rsidRPr="00D35D9C">
        <w:rPr>
          <w:rFonts w:eastAsia="Times New Roman" w:cstheme="minorHAnsi"/>
        </w:rPr>
        <w:t xml:space="preserve">Communication and negotiation </w:t>
      </w:r>
    </w:p>
    <w:p w:rsidR="00A8223D" w:rsidRPr="00D35D9C" w:rsidRDefault="00A8223D" w:rsidP="00537B19">
      <w:pPr>
        <w:numPr>
          <w:ilvl w:val="0"/>
          <w:numId w:val="34"/>
        </w:numPr>
        <w:spacing w:after="0" w:line="240" w:lineRule="auto"/>
        <w:jc w:val="both"/>
        <w:rPr>
          <w:rFonts w:eastAsia="Times New Roman" w:cstheme="minorHAnsi"/>
        </w:rPr>
      </w:pPr>
      <w:r w:rsidRPr="00D35D9C">
        <w:rPr>
          <w:rFonts w:eastAsia="Times New Roman" w:cstheme="minorHAnsi"/>
        </w:rPr>
        <w:t xml:space="preserve">Problem-solving and decision-making </w:t>
      </w:r>
    </w:p>
    <w:p w:rsidR="00A8223D" w:rsidRPr="00D35D9C" w:rsidRDefault="00A8223D" w:rsidP="00F76910">
      <w:pPr>
        <w:spacing w:after="0" w:line="240" w:lineRule="auto"/>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14. WORKING CONDITIONS </w:t>
      </w:r>
    </w:p>
    <w:p w:rsidR="00A8223D" w:rsidRPr="00D35D9C" w:rsidRDefault="00A8223D" w:rsidP="00537B19">
      <w:pPr>
        <w:numPr>
          <w:ilvl w:val="0"/>
          <w:numId w:val="35"/>
        </w:numPr>
        <w:spacing w:after="0" w:line="240" w:lineRule="auto"/>
        <w:jc w:val="both"/>
        <w:rPr>
          <w:rFonts w:eastAsia="Times New Roman" w:cstheme="minorHAnsi"/>
        </w:rPr>
      </w:pPr>
      <w:r w:rsidRPr="00D35D9C">
        <w:rPr>
          <w:rFonts w:eastAsia="Times New Roman" w:cstheme="minorHAnsi"/>
        </w:rPr>
        <w:t xml:space="preserve">Based in Juba with extensive travel </w:t>
      </w:r>
    </w:p>
    <w:p w:rsidR="00A8223D" w:rsidRPr="00D35D9C" w:rsidRDefault="00A8223D" w:rsidP="00537B19">
      <w:pPr>
        <w:numPr>
          <w:ilvl w:val="0"/>
          <w:numId w:val="35"/>
        </w:numPr>
        <w:spacing w:after="0" w:line="240" w:lineRule="auto"/>
        <w:jc w:val="both"/>
        <w:rPr>
          <w:rFonts w:eastAsia="Times New Roman" w:cstheme="minorHAnsi"/>
        </w:rPr>
      </w:pPr>
      <w:r w:rsidRPr="00D35D9C">
        <w:rPr>
          <w:rFonts w:eastAsia="Times New Roman" w:cstheme="minorHAnsi"/>
        </w:rPr>
        <w:t xml:space="preserve">Exposure to challenging environments </w:t>
      </w:r>
    </w:p>
    <w:p w:rsidR="00A8223D" w:rsidRPr="00D35D9C" w:rsidRDefault="00A8223D" w:rsidP="00537B19">
      <w:pPr>
        <w:numPr>
          <w:ilvl w:val="0"/>
          <w:numId w:val="35"/>
        </w:numPr>
        <w:spacing w:after="0" w:line="240" w:lineRule="auto"/>
        <w:jc w:val="both"/>
        <w:rPr>
          <w:rFonts w:eastAsia="Times New Roman" w:cstheme="minorHAnsi"/>
        </w:rPr>
      </w:pPr>
      <w:r w:rsidRPr="00D35D9C">
        <w:rPr>
          <w:rFonts w:eastAsia="Times New Roman" w:cstheme="minorHAnsi"/>
        </w:rPr>
        <w:t xml:space="preserve">High workload and pressure </w:t>
      </w:r>
    </w:p>
    <w:p w:rsidR="001218B3" w:rsidRPr="00D35D9C" w:rsidRDefault="001218B3"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15. PERFORMANCE INDICATORS</w:t>
      </w:r>
    </w:p>
    <w:p w:rsidR="00A8223D" w:rsidRPr="00D35D9C" w:rsidRDefault="00A8223D" w:rsidP="00537B19">
      <w:pPr>
        <w:numPr>
          <w:ilvl w:val="0"/>
          <w:numId w:val="36"/>
        </w:numPr>
        <w:spacing w:after="0" w:line="240" w:lineRule="auto"/>
        <w:jc w:val="both"/>
        <w:rPr>
          <w:rFonts w:eastAsia="Times New Roman" w:cstheme="minorHAnsi"/>
        </w:rPr>
      </w:pPr>
      <w:r w:rsidRPr="00D35D9C">
        <w:rPr>
          <w:rFonts w:eastAsia="Times New Roman" w:cstheme="minorHAnsi"/>
        </w:rPr>
        <w:t xml:space="preserve">Funding growth </w:t>
      </w:r>
    </w:p>
    <w:p w:rsidR="00A8223D" w:rsidRPr="00D35D9C" w:rsidRDefault="00A8223D" w:rsidP="00537B19">
      <w:pPr>
        <w:numPr>
          <w:ilvl w:val="0"/>
          <w:numId w:val="36"/>
        </w:numPr>
        <w:spacing w:after="0" w:line="240" w:lineRule="auto"/>
        <w:jc w:val="both"/>
        <w:rPr>
          <w:rFonts w:eastAsia="Times New Roman" w:cstheme="minorHAnsi"/>
        </w:rPr>
      </w:pPr>
      <w:r w:rsidRPr="00D35D9C">
        <w:rPr>
          <w:rFonts w:eastAsia="Times New Roman" w:cstheme="minorHAnsi"/>
        </w:rPr>
        <w:t xml:space="preserve">Program impact </w:t>
      </w:r>
    </w:p>
    <w:p w:rsidR="00A8223D" w:rsidRPr="00D35D9C" w:rsidRDefault="00A8223D" w:rsidP="00537B19">
      <w:pPr>
        <w:numPr>
          <w:ilvl w:val="0"/>
          <w:numId w:val="36"/>
        </w:numPr>
        <w:spacing w:after="0" w:line="240" w:lineRule="auto"/>
        <w:jc w:val="both"/>
        <w:rPr>
          <w:rFonts w:eastAsia="Times New Roman" w:cstheme="minorHAnsi"/>
        </w:rPr>
      </w:pPr>
      <w:r w:rsidRPr="00D35D9C">
        <w:rPr>
          <w:rFonts w:eastAsia="Times New Roman" w:cstheme="minorHAnsi"/>
        </w:rPr>
        <w:t xml:space="preserve">Staff performance </w:t>
      </w:r>
    </w:p>
    <w:p w:rsidR="00A8223D" w:rsidRPr="00D35D9C" w:rsidRDefault="00A8223D" w:rsidP="00537B19">
      <w:pPr>
        <w:numPr>
          <w:ilvl w:val="0"/>
          <w:numId w:val="36"/>
        </w:numPr>
        <w:spacing w:after="0" w:line="240" w:lineRule="auto"/>
        <w:jc w:val="both"/>
        <w:rPr>
          <w:rFonts w:eastAsia="Times New Roman" w:cstheme="minorHAnsi"/>
        </w:rPr>
      </w:pPr>
      <w:r w:rsidRPr="00D35D9C">
        <w:rPr>
          <w:rFonts w:eastAsia="Times New Roman" w:cstheme="minorHAnsi"/>
        </w:rPr>
        <w:t xml:space="preserve">Compliance and accountability </w:t>
      </w:r>
    </w:p>
    <w:p w:rsidR="001218B3" w:rsidRPr="00D35D9C" w:rsidRDefault="001218B3"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 xml:space="preserve">16. CODE OF CONDUCT </w:t>
      </w:r>
    </w:p>
    <w:p w:rsidR="00A8223D" w:rsidRPr="00D35D9C" w:rsidRDefault="00A8223D" w:rsidP="00537B19">
      <w:pPr>
        <w:numPr>
          <w:ilvl w:val="0"/>
          <w:numId w:val="37"/>
        </w:numPr>
        <w:spacing w:after="0" w:line="240" w:lineRule="auto"/>
        <w:jc w:val="both"/>
        <w:rPr>
          <w:rFonts w:eastAsia="Times New Roman" w:cstheme="minorHAnsi"/>
        </w:rPr>
      </w:pPr>
      <w:r w:rsidRPr="00D35D9C">
        <w:rPr>
          <w:rFonts w:eastAsia="Times New Roman" w:cstheme="minorHAnsi"/>
        </w:rPr>
        <w:t xml:space="preserve">Uphold ethical standards </w:t>
      </w:r>
    </w:p>
    <w:p w:rsidR="00A8223D" w:rsidRPr="00D35D9C" w:rsidRDefault="00A8223D" w:rsidP="00537B19">
      <w:pPr>
        <w:numPr>
          <w:ilvl w:val="0"/>
          <w:numId w:val="37"/>
        </w:numPr>
        <w:spacing w:after="0" w:line="240" w:lineRule="auto"/>
        <w:jc w:val="both"/>
        <w:rPr>
          <w:rFonts w:eastAsia="Times New Roman" w:cstheme="minorHAnsi"/>
        </w:rPr>
      </w:pPr>
      <w:r w:rsidRPr="00D35D9C">
        <w:rPr>
          <w:rFonts w:eastAsia="Times New Roman" w:cstheme="minorHAnsi"/>
        </w:rPr>
        <w:t xml:space="preserve">Ensure safeguarding compliance </w:t>
      </w:r>
    </w:p>
    <w:p w:rsidR="00A8223D" w:rsidRPr="00D35D9C" w:rsidRDefault="00A8223D" w:rsidP="00537B19">
      <w:pPr>
        <w:numPr>
          <w:ilvl w:val="0"/>
          <w:numId w:val="37"/>
        </w:numPr>
        <w:spacing w:after="0" w:line="240" w:lineRule="auto"/>
        <w:jc w:val="both"/>
        <w:rPr>
          <w:rFonts w:eastAsia="Times New Roman" w:cstheme="minorHAnsi"/>
        </w:rPr>
      </w:pPr>
      <w:r w:rsidRPr="00D35D9C">
        <w:rPr>
          <w:rFonts w:eastAsia="Times New Roman" w:cstheme="minorHAnsi"/>
        </w:rPr>
        <w:t xml:space="preserve">Promote accountability and transparency </w:t>
      </w:r>
    </w:p>
    <w:p w:rsidR="001218B3" w:rsidRPr="00D35D9C" w:rsidRDefault="001218B3" w:rsidP="00F76910">
      <w:pPr>
        <w:spacing w:after="0" w:line="240" w:lineRule="auto"/>
        <w:ind w:left="720"/>
        <w:jc w:val="both"/>
        <w:rPr>
          <w:rFonts w:eastAsia="Times New Roman" w:cstheme="minorHAnsi"/>
        </w:rPr>
      </w:pPr>
    </w:p>
    <w:p w:rsidR="00A8223D" w:rsidRPr="00D35D9C" w:rsidRDefault="00A8223D" w:rsidP="00F76910">
      <w:pPr>
        <w:spacing w:after="0" w:line="240" w:lineRule="auto"/>
        <w:jc w:val="both"/>
        <w:outlineLvl w:val="0"/>
        <w:rPr>
          <w:rFonts w:eastAsia="Times New Roman" w:cstheme="minorHAnsi"/>
          <w:b/>
          <w:bCs/>
          <w:color w:val="0070C0"/>
          <w:kern w:val="36"/>
        </w:rPr>
      </w:pPr>
      <w:r w:rsidRPr="00D35D9C">
        <w:rPr>
          <w:rFonts w:eastAsia="Times New Roman" w:cstheme="minorHAnsi"/>
          <w:b/>
          <w:bCs/>
          <w:color w:val="0070C0"/>
          <w:kern w:val="36"/>
        </w:rPr>
        <w:t>17. STRATEGIC IMPORTANCE</w:t>
      </w:r>
    </w:p>
    <w:p w:rsidR="00A8223D" w:rsidRPr="00D35D9C" w:rsidRDefault="00A8223D" w:rsidP="00F76910">
      <w:pPr>
        <w:spacing w:after="0" w:line="240" w:lineRule="auto"/>
        <w:jc w:val="both"/>
        <w:rPr>
          <w:rFonts w:eastAsia="Times New Roman" w:cstheme="minorHAnsi"/>
        </w:rPr>
      </w:pPr>
      <w:r w:rsidRPr="00D35D9C">
        <w:rPr>
          <w:rFonts w:eastAsia="Times New Roman" w:cstheme="minorHAnsi"/>
        </w:rPr>
        <w:t>The Executive Director determines:</w:t>
      </w:r>
    </w:p>
    <w:p w:rsidR="00A8223D" w:rsidRPr="00D35D9C" w:rsidRDefault="00A8223D" w:rsidP="00537B19">
      <w:pPr>
        <w:numPr>
          <w:ilvl w:val="0"/>
          <w:numId w:val="38"/>
        </w:numPr>
        <w:spacing w:after="0" w:line="240" w:lineRule="auto"/>
        <w:jc w:val="both"/>
        <w:rPr>
          <w:rFonts w:eastAsia="Times New Roman" w:cstheme="minorHAnsi"/>
        </w:rPr>
      </w:pPr>
      <w:r w:rsidRPr="00D35D9C">
        <w:rPr>
          <w:rFonts w:eastAsia="Times New Roman" w:cstheme="minorHAnsi"/>
        </w:rPr>
        <w:t xml:space="preserve">Organizational growth </w:t>
      </w:r>
    </w:p>
    <w:p w:rsidR="00A8223D" w:rsidRPr="00D35D9C" w:rsidRDefault="00A8223D" w:rsidP="00537B19">
      <w:pPr>
        <w:numPr>
          <w:ilvl w:val="0"/>
          <w:numId w:val="38"/>
        </w:numPr>
        <w:spacing w:after="0" w:line="240" w:lineRule="auto"/>
        <w:jc w:val="both"/>
        <w:rPr>
          <w:rFonts w:eastAsia="Times New Roman" w:cstheme="minorHAnsi"/>
        </w:rPr>
      </w:pPr>
      <w:r w:rsidRPr="00D35D9C">
        <w:rPr>
          <w:rFonts w:eastAsia="Times New Roman" w:cstheme="minorHAnsi"/>
        </w:rPr>
        <w:t xml:space="preserve">Program success </w:t>
      </w:r>
    </w:p>
    <w:p w:rsidR="00A8223D" w:rsidRPr="00D35D9C" w:rsidRDefault="00A8223D" w:rsidP="00537B19">
      <w:pPr>
        <w:numPr>
          <w:ilvl w:val="0"/>
          <w:numId w:val="38"/>
        </w:numPr>
        <w:spacing w:after="0" w:line="240" w:lineRule="auto"/>
        <w:jc w:val="both"/>
        <w:rPr>
          <w:rFonts w:eastAsia="Times New Roman" w:cstheme="minorHAnsi"/>
        </w:rPr>
      </w:pPr>
      <w:r w:rsidRPr="00D35D9C">
        <w:rPr>
          <w:rFonts w:eastAsia="Times New Roman" w:cstheme="minorHAnsi"/>
        </w:rPr>
        <w:t xml:space="preserve">Donor confidence </w:t>
      </w:r>
    </w:p>
    <w:p w:rsidR="00A8223D" w:rsidRPr="00D35D9C" w:rsidRDefault="00A8223D" w:rsidP="00537B19">
      <w:pPr>
        <w:numPr>
          <w:ilvl w:val="0"/>
          <w:numId w:val="38"/>
        </w:numPr>
        <w:spacing w:after="0" w:line="240" w:lineRule="auto"/>
        <w:jc w:val="both"/>
        <w:rPr>
          <w:rFonts w:eastAsia="Times New Roman" w:cstheme="minorHAnsi"/>
        </w:rPr>
      </w:pPr>
      <w:r w:rsidRPr="00D35D9C">
        <w:rPr>
          <w:rFonts w:eastAsia="Times New Roman" w:cstheme="minorHAnsi"/>
        </w:rPr>
        <w:t>Long-term sustainability</w:t>
      </w:r>
    </w:p>
    <w:p w:rsidR="00F76910" w:rsidRPr="00D35D9C" w:rsidRDefault="00F76910" w:rsidP="00F76910">
      <w:pPr>
        <w:spacing w:after="0"/>
        <w:jc w:val="both"/>
        <w:rPr>
          <w:rFonts w:cstheme="minorHAnsi"/>
        </w:rPr>
      </w:pPr>
    </w:p>
    <w:p w:rsidR="00D35D9C" w:rsidRPr="00D35D9C" w:rsidRDefault="00D35D9C" w:rsidP="00F76910">
      <w:pPr>
        <w:spacing w:after="0"/>
        <w:jc w:val="both"/>
        <w:rPr>
          <w:rFonts w:cstheme="minorHAnsi"/>
          <w:b/>
          <w:color w:val="00B0F0"/>
        </w:rPr>
      </w:pPr>
      <w:r w:rsidRPr="00D35D9C">
        <w:rPr>
          <w:rFonts w:cstheme="minorHAnsi"/>
          <w:b/>
          <w:color w:val="00B0F0"/>
        </w:rPr>
        <w:t>18. SAFEGUARDING, PROTECTION, &amp; PSEA</w:t>
      </w:r>
    </w:p>
    <w:p w:rsidR="00F76910" w:rsidRPr="00D35D9C" w:rsidRDefault="00F76910" w:rsidP="00F76910">
      <w:pPr>
        <w:spacing w:after="0"/>
        <w:jc w:val="both"/>
        <w:rPr>
          <w:rFonts w:cstheme="minorHAnsi"/>
        </w:rPr>
      </w:pPr>
      <w:r w:rsidRPr="00D35D9C">
        <w:rPr>
          <w:rFonts w:cstheme="minorHAnsi"/>
        </w:rPr>
        <w:t>The following safeguarding, protection, and PSEA commitments outline the standards that all applicants and staff of Human Appeal Development Organization (HADO) are expected to adhere to throughout their engagement with the organization.</w:t>
      </w:r>
    </w:p>
    <w:p w:rsidR="00F76910" w:rsidRPr="00D35D9C" w:rsidRDefault="00F76910" w:rsidP="00F76910">
      <w:pPr>
        <w:spacing w:after="0"/>
        <w:jc w:val="both"/>
        <w:rPr>
          <w:rFonts w:cstheme="minorHAnsi"/>
        </w:rPr>
      </w:pPr>
    </w:p>
    <w:p w:rsidR="00F76910" w:rsidRPr="00D35D9C" w:rsidRDefault="00F76910" w:rsidP="00537B19">
      <w:pPr>
        <w:pStyle w:val="Heading2"/>
        <w:numPr>
          <w:ilvl w:val="0"/>
          <w:numId w:val="39"/>
        </w:numPr>
        <w:spacing w:before="0" w:beforeAutospacing="0" w:after="0" w:afterAutospacing="0"/>
        <w:jc w:val="both"/>
        <w:rPr>
          <w:rFonts w:asciiTheme="minorHAnsi" w:hAnsiTheme="minorHAnsi" w:cstheme="minorHAnsi"/>
          <w:sz w:val="22"/>
          <w:szCs w:val="22"/>
        </w:rPr>
      </w:pPr>
      <w:r w:rsidRPr="00D35D9C">
        <w:rPr>
          <w:rStyle w:val="Strong"/>
          <w:rFonts w:asciiTheme="minorHAnsi" w:hAnsiTheme="minorHAnsi" w:cstheme="minorHAnsi"/>
          <w:b/>
          <w:bCs/>
          <w:color w:val="00B0F0"/>
          <w:sz w:val="22"/>
          <w:szCs w:val="22"/>
        </w:rPr>
        <w:t>Protection and Safeguarding Commitment</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Human Appeal Development Organization (HADO) is committed to safeguarding the dignity, rights, and well-being of all people we serve. The organization has a zero-tolerance approach to all forms of abuse, exploitation, harassment, and neglect. All staff, consultants, and volunteers are expected to uphold safeguarding standards at all times, both inside and outside work.</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p>
    <w:p w:rsidR="00F76910" w:rsidRPr="00D35D9C" w:rsidRDefault="00F76910" w:rsidP="00537B19">
      <w:pPr>
        <w:pStyle w:val="Heading2"/>
        <w:numPr>
          <w:ilvl w:val="0"/>
          <w:numId w:val="39"/>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Prevention of Sexual Exploitation and Abuse (PSEA)</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strictly prohibits any form of sexual exploitation and abuse. All employees must maintain the highest standards of professional conduct, avoid misconduct of any kind, and report any suspected SEA cases through established reporting channels. Any breach of this policy may result in disciplinary action, termination, or legal consequences.</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p>
    <w:p w:rsidR="00F76910" w:rsidRPr="00D35D9C" w:rsidRDefault="00F76910" w:rsidP="00537B19">
      <w:pPr>
        <w:pStyle w:val="Heading2"/>
        <w:numPr>
          <w:ilvl w:val="0"/>
          <w:numId w:val="39"/>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Child Protection</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fully committed to protecting children from all forms of harm. Staff are required to ensure safe and appropriate interactions with children, comply with child protection policies, and actively prevent any form of abuse or exploitation in all program activities.</w:t>
      </w:r>
    </w:p>
    <w:p w:rsidR="00F76910" w:rsidRDefault="00F76910" w:rsidP="00F76910">
      <w:pPr>
        <w:pStyle w:val="Heading2"/>
        <w:spacing w:before="0" w:beforeAutospacing="0" w:after="0" w:afterAutospacing="0"/>
        <w:jc w:val="both"/>
        <w:rPr>
          <w:rFonts w:asciiTheme="minorHAnsi" w:hAnsiTheme="minorHAnsi" w:cstheme="minorHAnsi"/>
          <w:b w:val="0"/>
          <w:bCs w:val="0"/>
          <w:sz w:val="22"/>
          <w:szCs w:val="22"/>
        </w:rPr>
      </w:pPr>
    </w:p>
    <w:p w:rsidR="00D35D9C" w:rsidRPr="00D35D9C" w:rsidRDefault="00D35D9C" w:rsidP="00F76910">
      <w:pPr>
        <w:pStyle w:val="Heading2"/>
        <w:spacing w:before="0" w:beforeAutospacing="0" w:after="0" w:afterAutospacing="0"/>
        <w:jc w:val="both"/>
        <w:rPr>
          <w:rFonts w:asciiTheme="minorHAnsi" w:hAnsiTheme="minorHAnsi" w:cstheme="minorHAnsi"/>
          <w:b w:val="0"/>
          <w:bCs w:val="0"/>
          <w:sz w:val="22"/>
          <w:szCs w:val="22"/>
        </w:rPr>
      </w:pPr>
    </w:p>
    <w:p w:rsidR="00F76910" w:rsidRPr="00D35D9C" w:rsidRDefault="00F76910" w:rsidP="00537B19">
      <w:pPr>
        <w:pStyle w:val="Heading2"/>
        <w:numPr>
          <w:ilvl w:val="0"/>
          <w:numId w:val="39"/>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Safeguarding Recruitment and Accountability</w:t>
      </w:r>
    </w:p>
    <w:p w:rsidR="00F76910" w:rsidRPr="00D35D9C" w:rsidRDefault="00F76910" w:rsidP="00F76910">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All candidates are subject to rigorous safeguarding measures, including reference checks, background verification, and review of previous employment history. HADO promotes a safe reporting culture, protects whistleblowers, and ensures that any safeguarding concerns are addressed promptly and responsibly.</w:t>
      </w:r>
    </w:p>
    <w:p w:rsidR="00F76910" w:rsidRPr="00D35D9C" w:rsidRDefault="00F76910" w:rsidP="00F76910">
      <w:pPr>
        <w:pStyle w:val="Heading2"/>
        <w:spacing w:before="0" w:beforeAutospacing="0" w:after="0" w:afterAutospacing="0"/>
        <w:jc w:val="both"/>
        <w:rPr>
          <w:rFonts w:asciiTheme="minorHAnsi" w:hAnsiTheme="minorHAnsi" w:cstheme="minorHAnsi"/>
          <w:b w:val="0"/>
          <w:bCs w:val="0"/>
          <w:sz w:val="22"/>
          <w:szCs w:val="22"/>
        </w:rPr>
      </w:pPr>
    </w:p>
    <w:p w:rsidR="00F76910" w:rsidRPr="00D35D9C" w:rsidRDefault="00F76910" w:rsidP="00537B19">
      <w:pPr>
        <w:pStyle w:val="Heading2"/>
        <w:numPr>
          <w:ilvl w:val="0"/>
          <w:numId w:val="39"/>
        </w:numPr>
        <w:spacing w:before="0" w:beforeAutospacing="0" w:after="0" w:afterAutospacing="0"/>
        <w:jc w:val="both"/>
        <w:rPr>
          <w:rFonts w:asciiTheme="minorHAnsi" w:hAnsiTheme="minorHAnsi" w:cstheme="minorHAnsi"/>
          <w:color w:val="00B0F0"/>
          <w:sz w:val="22"/>
          <w:szCs w:val="22"/>
        </w:rPr>
      </w:pPr>
      <w:r w:rsidRPr="00D35D9C">
        <w:rPr>
          <w:rStyle w:val="Strong"/>
          <w:rFonts w:asciiTheme="minorHAnsi" w:hAnsiTheme="minorHAnsi" w:cstheme="minorHAnsi"/>
          <w:b/>
          <w:bCs/>
          <w:color w:val="00B0F0"/>
          <w:sz w:val="22"/>
          <w:szCs w:val="22"/>
        </w:rPr>
        <w:t>Equal Opportunity and Safe Workplace</w:t>
      </w:r>
    </w:p>
    <w:p w:rsidR="00F76910" w:rsidRPr="00D35D9C" w:rsidRDefault="00F76910" w:rsidP="00D35D9C">
      <w:pPr>
        <w:pStyle w:val="NormalWeb"/>
        <w:spacing w:before="0" w:beforeAutospacing="0" w:after="0" w:afterAutospacing="0"/>
        <w:jc w:val="both"/>
        <w:rPr>
          <w:rFonts w:asciiTheme="minorHAnsi" w:hAnsiTheme="minorHAnsi" w:cstheme="minorHAnsi"/>
          <w:sz w:val="22"/>
          <w:szCs w:val="22"/>
        </w:rPr>
      </w:pPr>
      <w:r w:rsidRPr="00D35D9C">
        <w:rPr>
          <w:rFonts w:asciiTheme="minorHAnsi" w:hAnsiTheme="minorHAnsi" w:cstheme="minorHAnsi"/>
          <w:sz w:val="22"/>
          <w:szCs w:val="22"/>
        </w:rPr>
        <w:t>HADO is an equal opportunity employer committed to a safe, respectful, and inclusive work environment. Discrimination, harassment, and abuse of power are not tolerated under any circumstances.</w:t>
      </w:r>
    </w:p>
    <w:p w:rsidR="00F76910" w:rsidRPr="00D35D9C" w:rsidRDefault="00F76910" w:rsidP="00F76910">
      <w:pPr>
        <w:spacing w:after="0"/>
        <w:jc w:val="both"/>
        <w:rPr>
          <w:rFonts w:cstheme="minorHAnsi"/>
        </w:rPr>
      </w:pPr>
    </w:p>
    <w:p w:rsidR="00F76910" w:rsidRPr="00D35D9C" w:rsidRDefault="00F96047" w:rsidP="00F76910">
      <w:pPr>
        <w:spacing w:after="0"/>
        <w:jc w:val="both"/>
        <w:rPr>
          <w:rFonts w:cstheme="minorHAnsi"/>
          <w:i/>
        </w:rPr>
      </w:pPr>
      <w:r>
        <w:rPr>
          <w:rFonts w:cstheme="minorHAnsi"/>
          <w:i/>
        </w:rPr>
        <w:t xml:space="preserve">This position is ONLY for female candidates. </w:t>
      </w:r>
      <w:r w:rsidR="00F76910" w:rsidRPr="00D35D9C">
        <w:rPr>
          <w:rFonts w:cstheme="minorHAnsi"/>
          <w:i/>
        </w:rPr>
        <w:t xml:space="preserve">Interested </w:t>
      </w:r>
      <w:r>
        <w:rPr>
          <w:rFonts w:cstheme="minorHAnsi"/>
          <w:i/>
        </w:rPr>
        <w:t xml:space="preserve">female candidates should submit their </w:t>
      </w:r>
      <w:r w:rsidR="00F76910" w:rsidRPr="00D35D9C">
        <w:rPr>
          <w:rFonts w:cstheme="minorHAnsi"/>
          <w:i/>
        </w:rPr>
        <w:t>applications to the HR Manager u</w:t>
      </w:r>
      <w:r w:rsidR="00D35D9C">
        <w:rPr>
          <w:rFonts w:cstheme="minorHAnsi"/>
          <w:i/>
        </w:rPr>
        <w:t>sing the email addresses</w:t>
      </w:r>
      <w:r w:rsidR="00D35D9C" w:rsidRPr="00D35D9C">
        <w:rPr>
          <w:rFonts w:cstheme="minorHAnsi"/>
          <w:i/>
        </w:rPr>
        <w:t xml:space="preserve"> </w:t>
      </w:r>
      <w:hyperlink r:id="rId6" w:history="1">
        <w:r w:rsidR="00D35D9C" w:rsidRPr="00D35D9C">
          <w:rPr>
            <w:rStyle w:val="Hyperlink"/>
            <w:rFonts w:cstheme="minorHAnsi"/>
            <w:i/>
            <w:shd w:val="clear" w:color="auto" w:fill="FFFFFF"/>
          </w:rPr>
          <w:t>info@hado.org.ss</w:t>
        </w:r>
      </w:hyperlink>
      <w:r>
        <w:rPr>
          <w:rFonts w:cstheme="minorHAnsi"/>
          <w:i/>
          <w:color w:val="13273A"/>
          <w:shd w:val="clear" w:color="auto" w:fill="FFFFFF"/>
        </w:rPr>
        <w:t>. Copying</w:t>
      </w:r>
      <w:r w:rsidR="00D35D9C" w:rsidRPr="00D35D9C">
        <w:rPr>
          <w:rFonts w:cstheme="minorHAnsi"/>
          <w:i/>
          <w:color w:val="13273A"/>
          <w:shd w:val="clear" w:color="auto" w:fill="FFFFFF"/>
        </w:rPr>
        <w:t xml:space="preserve"> </w:t>
      </w:r>
      <w:hyperlink r:id="rId7" w:history="1">
        <w:r w:rsidR="00D35D9C" w:rsidRPr="00D35D9C">
          <w:rPr>
            <w:rStyle w:val="Hyperlink"/>
            <w:rFonts w:cstheme="minorHAnsi"/>
            <w:i/>
            <w:shd w:val="clear" w:color="auto" w:fill="FFFFFF"/>
          </w:rPr>
          <w:t>hadoso</w:t>
        </w:r>
        <w:bookmarkStart w:id="0" w:name="_GoBack"/>
        <w:bookmarkEnd w:id="0"/>
        <w:r w:rsidR="00D35D9C" w:rsidRPr="00D35D9C">
          <w:rPr>
            <w:rStyle w:val="Hyperlink"/>
            <w:rFonts w:cstheme="minorHAnsi"/>
            <w:i/>
            <w:shd w:val="clear" w:color="auto" w:fill="FFFFFF"/>
          </w:rPr>
          <w:t>uthsudan2020@gmail.com</w:t>
        </w:r>
      </w:hyperlink>
      <w:r w:rsidR="00D35D9C" w:rsidRPr="00F96047">
        <w:rPr>
          <w:rFonts w:cstheme="minorHAnsi"/>
          <w:i/>
          <w:color w:val="13273A"/>
          <w:shd w:val="clear" w:color="auto" w:fill="FFFFFF"/>
        </w:rPr>
        <w:t xml:space="preserve">, </w:t>
      </w:r>
      <w:r w:rsidRPr="00F96047">
        <w:rPr>
          <w:rFonts w:cstheme="minorHAnsi"/>
          <w:i/>
          <w:color w:val="13273A"/>
          <w:shd w:val="clear" w:color="auto" w:fill="FFFFFF"/>
        </w:rPr>
        <w:t xml:space="preserve">and </w:t>
      </w:r>
      <w:hyperlink r:id="rId8" w:tgtFrame="_blank" w:history="1">
        <w:r w:rsidRPr="00F96047">
          <w:rPr>
            <w:rStyle w:val="Hyperlink"/>
            <w:rFonts w:ascii="Calibri" w:hAnsi="Calibri" w:cs="Calibri"/>
            <w:i/>
            <w:color w:val="00B0F0"/>
            <w:shd w:val="clear" w:color="auto" w:fill="FFFFFF"/>
          </w:rPr>
          <w:t>hop@hado.org.ss</w:t>
        </w:r>
      </w:hyperlink>
      <w:r>
        <w:t xml:space="preserve"> </w:t>
      </w:r>
    </w:p>
    <w:sectPr w:rsidR="00F76910" w:rsidRPr="00D35D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138A0"/>
    <w:multiLevelType w:val="multilevel"/>
    <w:tmpl w:val="0F2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9D5032"/>
    <w:multiLevelType w:val="multilevel"/>
    <w:tmpl w:val="C4466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7792"/>
    <w:multiLevelType w:val="multilevel"/>
    <w:tmpl w:val="02920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89336C"/>
    <w:multiLevelType w:val="multilevel"/>
    <w:tmpl w:val="05307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D34785"/>
    <w:multiLevelType w:val="multilevel"/>
    <w:tmpl w:val="EC72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EF5DF3"/>
    <w:multiLevelType w:val="multilevel"/>
    <w:tmpl w:val="1D1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86F7C"/>
    <w:multiLevelType w:val="multilevel"/>
    <w:tmpl w:val="4D1A6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FB2E8B"/>
    <w:multiLevelType w:val="multilevel"/>
    <w:tmpl w:val="A9407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826459"/>
    <w:multiLevelType w:val="multilevel"/>
    <w:tmpl w:val="D98A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993F5F"/>
    <w:multiLevelType w:val="multilevel"/>
    <w:tmpl w:val="BCF24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C42320"/>
    <w:multiLevelType w:val="multilevel"/>
    <w:tmpl w:val="82C2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78A3C94"/>
    <w:multiLevelType w:val="multilevel"/>
    <w:tmpl w:val="510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9F7A3F"/>
    <w:multiLevelType w:val="multilevel"/>
    <w:tmpl w:val="28E0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F07710"/>
    <w:multiLevelType w:val="multilevel"/>
    <w:tmpl w:val="DC44C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EFB421A"/>
    <w:multiLevelType w:val="hybridMultilevel"/>
    <w:tmpl w:val="317243AC"/>
    <w:lvl w:ilvl="0" w:tplc="9F8A110A">
      <w:start w:val="1"/>
      <w:numFmt w:val="decimal"/>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8D4326"/>
    <w:multiLevelType w:val="multilevel"/>
    <w:tmpl w:val="96A84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F65A3"/>
    <w:multiLevelType w:val="multilevel"/>
    <w:tmpl w:val="EF4A6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162066"/>
    <w:multiLevelType w:val="multilevel"/>
    <w:tmpl w:val="56EC2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ED68B1"/>
    <w:multiLevelType w:val="multilevel"/>
    <w:tmpl w:val="29D8A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8242FDD"/>
    <w:multiLevelType w:val="multilevel"/>
    <w:tmpl w:val="DE364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CFD15F2"/>
    <w:multiLevelType w:val="multilevel"/>
    <w:tmpl w:val="27764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AA252E"/>
    <w:multiLevelType w:val="multilevel"/>
    <w:tmpl w:val="01B6D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855E05"/>
    <w:multiLevelType w:val="multilevel"/>
    <w:tmpl w:val="72AA6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A1D1DD5"/>
    <w:multiLevelType w:val="multilevel"/>
    <w:tmpl w:val="3A82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F6866"/>
    <w:multiLevelType w:val="multilevel"/>
    <w:tmpl w:val="9D1CD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41618D6"/>
    <w:multiLevelType w:val="multilevel"/>
    <w:tmpl w:val="F5403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A86F4D"/>
    <w:multiLevelType w:val="multilevel"/>
    <w:tmpl w:val="684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7216BF"/>
    <w:multiLevelType w:val="multilevel"/>
    <w:tmpl w:val="8FB2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1455E4"/>
    <w:multiLevelType w:val="multilevel"/>
    <w:tmpl w:val="CA0CD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6B17C3"/>
    <w:multiLevelType w:val="multilevel"/>
    <w:tmpl w:val="8DFA5B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9A321F"/>
    <w:multiLevelType w:val="multilevel"/>
    <w:tmpl w:val="FC9CA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71D11E0"/>
    <w:multiLevelType w:val="multilevel"/>
    <w:tmpl w:val="FF203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BC83374"/>
    <w:multiLevelType w:val="multilevel"/>
    <w:tmpl w:val="39221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DE31E7"/>
    <w:multiLevelType w:val="multilevel"/>
    <w:tmpl w:val="543A9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DD33E3"/>
    <w:multiLevelType w:val="multilevel"/>
    <w:tmpl w:val="8758A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9615DAE"/>
    <w:multiLevelType w:val="multilevel"/>
    <w:tmpl w:val="3AF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893DFD"/>
    <w:multiLevelType w:val="multilevel"/>
    <w:tmpl w:val="B6124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A83F0A"/>
    <w:multiLevelType w:val="multilevel"/>
    <w:tmpl w:val="31BEA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EA7A7C"/>
    <w:multiLevelType w:val="multilevel"/>
    <w:tmpl w:val="6A0CAF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13"/>
  </w:num>
  <w:num w:numId="5">
    <w:abstractNumId w:val="20"/>
  </w:num>
  <w:num w:numId="6">
    <w:abstractNumId w:val="22"/>
  </w:num>
  <w:num w:numId="7">
    <w:abstractNumId w:val="38"/>
  </w:num>
  <w:num w:numId="8">
    <w:abstractNumId w:val="7"/>
  </w:num>
  <w:num w:numId="9">
    <w:abstractNumId w:val="15"/>
  </w:num>
  <w:num w:numId="10">
    <w:abstractNumId w:val="16"/>
  </w:num>
  <w:num w:numId="11">
    <w:abstractNumId w:val="37"/>
  </w:num>
  <w:num w:numId="12">
    <w:abstractNumId w:val="34"/>
  </w:num>
  <w:num w:numId="13">
    <w:abstractNumId w:val="36"/>
  </w:num>
  <w:num w:numId="14">
    <w:abstractNumId w:val="3"/>
  </w:num>
  <w:num w:numId="15">
    <w:abstractNumId w:val="24"/>
  </w:num>
  <w:num w:numId="16">
    <w:abstractNumId w:val="29"/>
  </w:num>
  <w:num w:numId="17">
    <w:abstractNumId w:val="18"/>
  </w:num>
  <w:num w:numId="18">
    <w:abstractNumId w:val="33"/>
  </w:num>
  <w:num w:numId="19">
    <w:abstractNumId w:val="19"/>
  </w:num>
  <w:num w:numId="20">
    <w:abstractNumId w:val="2"/>
  </w:num>
  <w:num w:numId="21">
    <w:abstractNumId w:val="11"/>
  </w:num>
  <w:num w:numId="22">
    <w:abstractNumId w:val="28"/>
  </w:num>
  <w:num w:numId="23">
    <w:abstractNumId w:val="25"/>
  </w:num>
  <w:num w:numId="24">
    <w:abstractNumId w:val="30"/>
  </w:num>
  <w:num w:numId="25">
    <w:abstractNumId w:val="10"/>
  </w:num>
  <w:num w:numId="26">
    <w:abstractNumId w:val="32"/>
  </w:num>
  <w:num w:numId="27">
    <w:abstractNumId w:val="27"/>
  </w:num>
  <w:num w:numId="28">
    <w:abstractNumId w:val="4"/>
  </w:num>
  <w:num w:numId="29">
    <w:abstractNumId w:val="23"/>
  </w:num>
  <w:num w:numId="30">
    <w:abstractNumId w:val="35"/>
  </w:num>
  <w:num w:numId="31">
    <w:abstractNumId w:val="9"/>
  </w:num>
  <w:num w:numId="32">
    <w:abstractNumId w:val="17"/>
  </w:num>
  <w:num w:numId="33">
    <w:abstractNumId w:val="5"/>
  </w:num>
  <w:num w:numId="34">
    <w:abstractNumId w:val="31"/>
  </w:num>
  <w:num w:numId="35">
    <w:abstractNumId w:val="0"/>
  </w:num>
  <w:num w:numId="36">
    <w:abstractNumId w:val="26"/>
  </w:num>
  <w:num w:numId="37">
    <w:abstractNumId w:val="21"/>
  </w:num>
  <w:num w:numId="38">
    <w:abstractNumId w:val="12"/>
  </w:num>
  <w:num w:numId="39">
    <w:abstractNumId w:val="1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23D"/>
    <w:rsid w:val="00106E67"/>
    <w:rsid w:val="001218B3"/>
    <w:rsid w:val="0016576D"/>
    <w:rsid w:val="002F68C3"/>
    <w:rsid w:val="00537B19"/>
    <w:rsid w:val="007A17AC"/>
    <w:rsid w:val="00815D96"/>
    <w:rsid w:val="009C4067"/>
    <w:rsid w:val="00A8223D"/>
    <w:rsid w:val="00D35D9C"/>
    <w:rsid w:val="00F76910"/>
    <w:rsid w:val="00F96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78F887-5C2D-40A0-B9C1-3DBE8187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822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822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822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2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822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223D"/>
    <w:rPr>
      <w:rFonts w:ascii="Times New Roman" w:eastAsia="Times New Roman" w:hAnsi="Times New Roman" w:cs="Times New Roman"/>
      <w:b/>
      <w:bCs/>
      <w:sz w:val="27"/>
      <w:szCs w:val="27"/>
    </w:rPr>
  </w:style>
  <w:style w:type="paragraph" w:styleId="NormalWeb">
    <w:name w:val="Normal (Web)"/>
    <w:basedOn w:val="Normal"/>
    <w:uiPriority w:val="99"/>
    <w:unhideWhenUsed/>
    <w:rsid w:val="00A822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23D"/>
    <w:rPr>
      <w:b/>
      <w:bCs/>
    </w:rPr>
  </w:style>
  <w:style w:type="character" w:customStyle="1" w:styleId="whitespace-normal">
    <w:name w:val="whitespace-normal"/>
    <w:basedOn w:val="DefaultParagraphFont"/>
    <w:rsid w:val="00A8223D"/>
  </w:style>
  <w:style w:type="character" w:styleId="Hyperlink">
    <w:name w:val="Hyperlink"/>
    <w:basedOn w:val="DefaultParagraphFont"/>
    <w:uiPriority w:val="99"/>
    <w:unhideWhenUsed/>
    <w:rsid w:val="00D35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700629">
      <w:bodyDiv w:val="1"/>
      <w:marLeft w:val="0"/>
      <w:marRight w:val="0"/>
      <w:marTop w:val="0"/>
      <w:marBottom w:val="0"/>
      <w:divBdr>
        <w:top w:val="none" w:sz="0" w:space="0" w:color="auto"/>
        <w:left w:val="none" w:sz="0" w:space="0" w:color="auto"/>
        <w:bottom w:val="none" w:sz="0" w:space="0" w:color="auto"/>
        <w:right w:val="none" w:sz="0" w:space="0" w:color="auto"/>
      </w:divBdr>
    </w:div>
    <w:div w:id="1403794403">
      <w:bodyDiv w:val="1"/>
      <w:marLeft w:val="0"/>
      <w:marRight w:val="0"/>
      <w:marTop w:val="0"/>
      <w:marBottom w:val="0"/>
      <w:divBdr>
        <w:top w:val="none" w:sz="0" w:space="0" w:color="auto"/>
        <w:left w:val="none" w:sz="0" w:space="0" w:color="auto"/>
        <w:bottom w:val="none" w:sz="0" w:space="0" w:color="auto"/>
        <w:right w:val="none" w:sz="0" w:space="0" w:color="auto"/>
      </w:divBdr>
    </w:div>
    <w:div w:id="20995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p@hado.org.ss" TargetMode="External"/><Relationship Id="rId3" Type="http://schemas.openxmlformats.org/officeDocument/2006/relationships/settings" Target="settings.xml"/><Relationship Id="rId7" Type="http://schemas.openxmlformats.org/officeDocument/2006/relationships/hyperlink" Target="mailto:hadosouthsudan202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ado.org.s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Mawa</cp:lastModifiedBy>
  <cp:revision>2</cp:revision>
  <dcterms:created xsi:type="dcterms:W3CDTF">2026-05-11T12:07:00Z</dcterms:created>
  <dcterms:modified xsi:type="dcterms:W3CDTF">2026-05-11T12:07:00Z</dcterms:modified>
</cp:coreProperties>
</file>